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E9EBC" w14:textId="77777777" w:rsidR="00551F63" w:rsidRPr="00551F63" w:rsidRDefault="00551F63" w:rsidP="00551F63">
      <w:pPr>
        <w:spacing w:before="120" w:after="120" w:line="300" w:lineRule="auto"/>
        <w:rPr>
          <w:b/>
          <w:szCs w:val="24"/>
          <w:lang w:val="tr-TR"/>
        </w:rPr>
      </w:pPr>
      <w:r w:rsidRPr="00551F63">
        <w:rPr>
          <w:b/>
          <w:szCs w:val="24"/>
          <w:lang w:val="tr-TR"/>
        </w:rPr>
        <w:t>1. AMAÇ</w:t>
      </w:r>
    </w:p>
    <w:p w14:paraId="4A0C6DC9" w14:textId="77777777" w:rsidR="00551F63" w:rsidRPr="00551F63" w:rsidRDefault="00551F63" w:rsidP="00551F63">
      <w:pPr>
        <w:spacing w:before="120" w:after="120" w:line="300" w:lineRule="auto"/>
        <w:rPr>
          <w:szCs w:val="24"/>
          <w:lang w:val="tr-TR"/>
        </w:rPr>
      </w:pPr>
      <w:r w:rsidRPr="00551F63">
        <w:rPr>
          <w:szCs w:val="24"/>
          <w:lang w:val="tr-TR"/>
        </w:rPr>
        <w:t>Bu prosedürün amacı; Bursa Uludağ Üniversitesi bünyesindeki işyerlerinde tehlikelerin belirlenmesi, risklerin uygun yöntemlerle analiz edilmesi ve değerlendirilmesi, kontrol tedbirlerinin belirlenmesi, uygulanması ve izlenmesi, uygulanan tedbirlerin etkinliğinin doğrulanması, artık risklerin değerlendirilmesi ile risk değerlendirmelerinin gözden geçirilmesi, yenilenmesi ve kayıt altına alınmasına ilişkin usul ve esasları belirlemektir.</w:t>
      </w:r>
    </w:p>
    <w:p w14:paraId="59DC898A" w14:textId="77777777" w:rsidR="00551F63" w:rsidRPr="00551F63" w:rsidRDefault="00551F63" w:rsidP="00551F63">
      <w:pPr>
        <w:spacing w:before="120" w:after="120" w:line="300" w:lineRule="auto"/>
        <w:rPr>
          <w:b/>
          <w:szCs w:val="24"/>
          <w:lang w:val="tr-TR"/>
        </w:rPr>
      </w:pPr>
      <w:r w:rsidRPr="00551F63">
        <w:rPr>
          <w:b/>
          <w:szCs w:val="24"/>
          <w:lang w:val="tr-TR"/>
        </w:rPr>
        <w:t>2. KAPSAM</w:t>
      </w:r>
    </w:p>
    <w:p w14:paraId="7C9564F2" w14:textId="77777777" w:rsidR="00551F63" w:rsidRPr="00551F63" w:rsidRDefault="00551F63" w:rsidP="00551F63">
      <w:pPr>
        <w:spacing w:before="120" w:after="120" w:line="300" w:lineRule="auto"/>
        <w:rPr>
          <w:szCs w:val="24"/>
          <w:lang w:val="tr-TR"/>
        </w:rPr>
      </w:pPr>
      <w:r w:rsidRPr="00551F63">
        <w:rPr>
          <w:szCs w:val="24"/>
          <w:lang w:val="tr-TR"/>
        </w:rPr>
        <w:t>Bu prosedür; Bursa Uludağ Üniversitesinin akademik ve idari birimleri ile bunlara bağlı işyerlerini, binaları ve eklentilerini, eğitim, araştırma, sağlık hizmeti, laboratuvar, atölye, teknik işletme, depolama, hayvancılık, tarımsal faaliyet ve diğer çalışma alanlarını kapsar.</w:t>
      </w:r>
    </w:p>
    <w:p w14:paraId="0A4E94C0" w14:textId="77777777" w:rsidR="00551F63" w:rsidRPr="00551F63" w:rsidRDefault="00551F63" w:rsidP="00551F63">
      <w:pPr>
        <w:spacing w:before="120" w:after="120" w:line="300" w:lineRule="auto"/>
        <w:rPr>
          <w:szCs w:val="24"/>
          <w:lang w:val="tr-TR"/>
        </w:rPr>
      </w:pPr>
      <w:r w:rsidRPr="00551F63">
        <w:rPr>
          <w:szCs w:val="24"/>
          <w:lang w:val="tr-TR"/>
        </w:rPr>
        <w:t>Prosedür; risk değerlendirmesi çalışmalarında görev ve sorumluluğu bulunan işveren/işveren vekilleri, birim yöneticileri, İSG Koordinatörlüğü, risk değerlendirmesi ekipleri, iş güvenliği uzmanları, işyeri hekimleri, çalışan temsilcileri, destek elemanları ve çalışanlar tarafından uygulanır.</w:t>
      </w:r>
    </w:p>
    <w:p w14:paraId="03AD2E8B" w14:textId="77777777" w:rsidR="00551F63" w:rsidRPr="00551F63" w:rsidRDefault="00551F63" w:rsidP="00551F63">
      <w:pPr>
        <w:spacing w:before="120" w:after="120" w:line="300" w:lineRule="auto"/>
        <w:rPr>
          <w:b/>
          <w:szCs w:val="24"/>
          <w:lang w:val="tr-TR"/>
        </w:rPr>
      </w:pPr>
      <w:r w:rsidRPr="00551F63">
        <w:rPr>
          <w:b/>
          <w:szCs w:val="24"/>
          <w:lang w:val="tr-TR"/>
        </w:rPr>
        <w:t>3. DAYANAK</w:t>
      </w:r>
    </w:p>
    <w:p w14:paraId="25DF4518" w14:textId="77777777" w:rsidR="00551F63" w:rsidRPr="00551F63" w:rsidRDefault="00551F63" w:rsidP="00551F63">
      <w:pPr>
        <w:spacing w:before="120" w:after="120" w:line="300" w:lineRule="auto"/>
        <w:rPr>
          <w:szCs w:val="24"/>
          <w:lang w:val="tr-TR"/>
        </w:rPr>
      </w:pPr>
      <w:r w:rsidRPr="00551F63">
        <w:rPr>
          <w:szCs w:val="24"/>
          <w:lang w:val="tr-TR"/>
        </w:rPr>
        <w:t>Bu prosedür; 6331 sayılı İş Sağlığı ve Güvenliği Kanunu, İş Sağlığı ve Güvenliği Risk Değerlendirmesi Yönetmeliği ve ilgili diğer mevzuat hükümlerine dayanılarak hazırlanmıştır.</w:t>
      </w:r>
    </w:p>
    <w:p w14:paraId="016A5ED9" w14:textId="77777777" w:rsidR="00551F63" w:rsidRPr="00551F63" w:rsidRDefault="00551F63" w:rsidP="00551F63">
      <w:pPr>
        <w:spacing w:before="120" w:after="120" w:line="300" w:lineRule="auto"/>
        <w:rPr>
          <w:b/>
          <w:szCs w:val="24"/>
          <w:lang w:val="tr-TR"/>
        </w:rPr>
      </w:pPr>
      <w:r w:rsidRPr="00551F63">
        <w:rPr>
          <w:b/>
          <w:szCs w:val="24"/>
          <w:lang w:val="tr-TR"/>
        </w:rPr>
        <w:t>4. TANIMLAR VE KISALTMALAR</w:t>
      </w:r>
    </w:p>
    <w:p w14:paraId="68C555FD" w14:textId="77777777" w:rsidR="00551F63" w:rsidRPr="00551F63" w:rsidRDefault="00551F63" w:rsidP="00551F63">
      <w:pPr>
        <w:spacing w:before="120" w:after="120" w:line="300" w:lineRule="auto"/>
        <w:rPr>
          <w:szCs w:val="24"/>
          <w:lang w:val="tr-TR"/>
        </w:rPr>
      </w:pPr>
      <w:r w:rsidRPr="00551F63">
        <w:rPr>
          <w:b/>
          <w:szCs w:val="24"/>
          <w:lang w:val="tr-TR"/>
        </w:rPr>
        <w:t xml:space="preserve">Artık Risk: </w:t>
      </w:r>
      <w:r w:rsidRPr="00551F63">
        <w:rPr>
          <w:szCs w:val="24"/>
          <w:lang w:val="tr-TR"/>
        </w:rPr>
        <w:t>Kontrol tedbirlerinin uygulanması ve etkinliğinin doğrulanmasından sonra kalan riski,</w:t>
      </w:r>
    </w:p>
    <w:p w14:paraId="7580BCB9" w14:textId="77777777" w:rsidR="00551F63" w:rsidRPr="00551F63" w:rsidRDefault="00551F63" w:rsidP="00551F63">
      <w:pPr>
        <w:spacing w:before="120" w:after="120" w:line="300" w:lineRule="auto"/>
        <w:rPr>
          <w:szCs w:val="24"/>
          <w:lang w:val="tr-TR"/>
        </w:rPr>
      </w:pPr>
      <w:r w:rsidRPr="00551F63">
        <w:rPr>
          <w:b/>
          <w:szCs w:val="24"/>
          <w:lang w:val="tr-TR"/>
        </w:rPr>
        <w:t xml:space="preserve">Birim: </w:t>
      </w:r>
      <w:r w:rsidRPr="00551F63">
        <w:rPr>
          <w:szCs w:val="24"/>
          <w:lang w:val="tr-TR"/>
        </w:rPr>
        <w:t>Üniversite bünyesindeki akademik ve idari birimler ile bunlara bağlı çalışma alanlarını,</w:t>
      </w:r>
    </w:p>
    <w:p w14:paraId="66D50D80" w14:textId="77777777" w:rsidR="00551F63" w:rsidRPr="00551F63" w:rsidRDefault="00551F63" w:rsidP="00551F63">
      <w:pPr>
        <w:spacing w:before="120" w:after="120" w:line="300" w:lineRule="auto"/>
        <w:rPr>
          <w:szCs w:val="24"/>
          <w:lang w:val="tr-TR"/>
        </w:rPr>
      </w:pPr>
      <w:r w:rsidRPr="00551F63">
        <w:rPr>
          <w:b/>
          <w:szCs w:val="24"/>
          <w:lang w:val="tr-TR"/>
        </w:rPr>
        <w:t xml:space="preserve">Birim Yöneticisi: </w:t>
      </w:r>
      <w:r w:rsidRPr="00551F63">
        <w:rPr>
          <w:szCs w:val="24"/>
          <w:lang w:val="tr-TR"/>
        </w:rPr>
        <w:t>Sorumluluğunda çalışan, çalışma alanı, faaliyet, süreç, ekipman veya hizmet bulunan ve bunların sevk ve idaresinde görev alan akademik veya idari yöneticiyi,</w:t>
      </w:r>
    </w:p>
    <w:p w14:paraId="1673D0ED" w14:textId="77777777" w:rsidR="00551F63" w:rsidRPr="00551F63" w:rsidRDefault="00551F63" w:rsidP="00551F63">
      <w:pPr>
        <w:spacing w:before="120" w:after="120" w:line="300" w:lineRule="auto"/>
        <w:rPr>
          <w:b/>
          <w:szCs w:val="24"/>
          <w:lang w:val="tr-TR"/>
        </w:rPr>
      </w:pPr>
      <w:r w:rsidRPr="00551F63">
        <w:rPr>
          <w:b/>
          <w:szCs w:val="24"/>
          <w:lang w:val="tr-TR"/>
        </w:rPr>
        <w:t xml:space="preserve">BUÜ/Üniversite: </w:t>
      </w:r>
      <w:r w:rsidRPr="004649D0">
        <w:rPr>
          <w:szCs w:val="24"/>
          <w:lang w:val="tr-TR"/>
        </w:rPr>
        <w:t>Bursa Uludağ Üniversitesini,</w:t>
      </w:r>
    </w:p>
    <w:p w14:paraId="7422DD60" w14:textId="77777777" w:rsidR="00551F63" w:rsidRPr="00551F63" w:rsidRDefault="00551F63" w:rsidP="00551F63">
      <w:pPr>
        <w:spacing w:before="120" w:after="120" w:line="300" w:lineRule="auto"/>
        <w:rPr>
          <w:szCs w:val="24"/>
          <w:lang w:val="tr-TR"/>
        </w:rPr>
      </w:pPr>
      <w:r w:rsidRPr="00551F63">
        <w:rPr>
          <w:b/>
          <w:szCs w:val="24"/>
          <w:lang w:val="tr-TR"/>
        </w:rPr>
        <w:t xml:space="preserve">İlave Kontrol Tedbiri: </w:t>
      </w:r>
      <w:r w:rsidRPr="00551F63">
        <w:rPr>
          <w:szCs w:val="24"/>
          <w:lang w:val="tr-TR"/>
        </w:rPr>
        <w:t>Mevcut kontrol tedbirlerinin yetersiz kaldığı durumlarda riski ortadan kaldırmak veya kabul edilebilir seviyeye indirmek amacıyla alınması gereken ek tedbiri,</w:t>
      </w:r>
    </w:p>
    <w:p w14:paraId="78939E70" w14:textId="77777777" w:rsidR="00551F63" w:rsidRPr="00551F63" w:rsidRDefault="00551F63" w:rsidP="00551F63">
      <w:pPr>
        <w:spacing w:before="120" w:after="120" w:line="300" w:lineRule="auto"/>
        <w:rPr>
          <w:szCs w:val="24"/>
          <w:lang w:val="tr-TR"/>
        </w:rPr>
      </w:pPr>
      <w:r w:rsidRPr="00551F63">
        <w:rPr>
          <w:b/>
          <w:szCs w:val="24"/>
          <w:lang w:val="tr-TR"/>
        </w:rPr>
        <w:t xml:space="preserve">İSG Koordinatörlüğü: </w:t>
      </w:r>
      <w:r w:rsidRPr="00551F63">
        <w:rPr>
          <w:szCs w:val="24"/>
          <w:lang w:val="tr-TR"/>
        </w:rPr>
        <w:t>Bursa Uludağ Üniversitesi İş Sağlığı ve Güvenliği Koordinatörlüğünü,</w:t>
      </w:r>
    </w:p>
    <w:p w14:paraId="5232248D" w14:textId="77777777" w:rsidR="00551F63" w:rsidRPr="00551F63" w:rsidRDefault="00551F63" w:rsidP="00551F63">
      <w:pPr>
        <w:spacing w:before="120" w:after="120" w:line="300" w:lineRule="auto"/>
        <w:rPr>
          <w:b/>
          <w:szCs w:val="24"/>
          <w:lang w:val="tr-TR"/>
        </w:rPr>
      </w:pPr>
      <w:r w:rsidRPr="00551F63">
        <w:rPr>
          <w:b/>
          <w:szCs w:val="24"/>
          <w:lang w:val="tr-TR"/>
        </w:rPr>
        <w:t xml:space="preserve">Kabul Edilebilir Risk Seviyesi: </w:t>
      </w:r>
      <w:r w:rsidRPr="004649D0">
        <w:rPr>
          <w:szCs w:val="24"/>
          <w:lang w:val="tr-TR"/>
        </w:rPr>
        <w:t>Yasal yükümlülüklere ve işyerinin önleme politikasına uygun, kayıp veya yaralanma oluşturmayacak risk seviyesini,</w:t>
      </w:r>
    </w:p>
    <w:p w14:paraId="68B1046B" w14:textId="77777777" w:rsidR="00551F63" w:rsidRPr="00551F63" w:rsidRDefault="00551F63" w:rsidP="00551F63">
      <w:pPr>
        <w:spacing w:before="120" w:after="120" w:line="300" w:lineRule="auto"/>
        <w:rPr>
          <w:szCs w:val="24"/>
          <w:lang w:val="tr-TR"/>
        </w:rPr>
      </w:pPr>
      <w:r w:rsidRPr="00551F63">
        <w:rPr>
          <w:b/>
          <w:szCs w:val="24"/>
          <w:lang w:val="tr-TR"/>
        </w:rPr>
        <w:t xml:space="preserve">Mevcut Kontrol Tedbiri: </w:t>
      </w:r>
      <w:r w:rsidRPr="00551F63">
        <w:rPr>
          <w:szCs w:val="24"/>
          <w:lang w:val="tr-TR"/>
        </w:rPr>
        <w:t>Risk değerlendirmesi tarihinde fiilen uygulanmakta olan ve tehlikeyi ortadan kaldırmayı, maruziyeti önlemeyi veya riski azaltmayı amaçlayan tedbiri,</w:t>
      </w:r>
    </w:p>
    <w:p w14:paraId="6A037CD9" w14:textId="77777777" w:rsidR="00551F63" w:rsidRPr="00551F63" w:rsidRDefault="00551F63" w:rsidP="00551F63">
      <w:pPr>
        <w:spacing w:before="120" w:after="120" w:line="300" w:lineRule="auto"/>
        <w:rPr>
          <w:szCs w:val="24"/>
          <w:lang w:val="tr-TR"/>
        </w:rPr>
      </w:pPr>
      <w:r w:rsidRPr="00551F63">
        <w:rPr>
          <w:b/>
          <w:szCs w:val="24"/>
          <w:lang w:val="tr-TR"/>
        </w:rPr>
        <w:t xml:space="preserve">Ramak Kala Olay: </w:t>
      </w:r>
      <w:r w:rsidRPr="00551F63">
        <w:rPr>
          <w:szCs w:val="24"/>
          <w:lang w:val="tr-TR"/>
        </w:rPr>
        <w:t>Çalışanı, işyerini veya iş ekipmanını zarara uğratma potansiyeli bulunduğu hâlde zarara neden olmayan olayı,</w:t>
      </w:r>
    </w:p>
    <w:p w14:paraId="22D973F7" w14:textId="77777777" w:rsidR="00551F63" w:rsidRPr="00551F63" w:rsidRDefault="00551F63" w:rsidP="00551F63">
      <w:pPr>
        <w:spacing w:before="120" w:after="120" w:line="300" w:lineRule="auto"/>
        <w:rPr>
          <w:szCs w:val="24"/>
          <w:lang w:val="tr-TR"/>
        </w:rPr>
      </w:pPr>
      <w:r w:rsidRPr="00551F63">
        <w:rPr>
          <w:b/>
          <w:szCs w:val="24"/>
          <w:lang w:val="tr-TR"/>
        </w:rPr>
        <w:lastRenderedPageBreak/>
        <w:t xml:space="preserve">Risk: </w:t>
      </w:r>
      <w:r w:rsidRPr="00551F63">
        <w:rPr>
          <w:szCs w:val="24"/>
          <w:lang w:val="tr-TR"/>
        </w:rPr>
        <w:t>Tehlikeden kaynaklanabilecek kayıp, yaralanma veya başka zararlı sonuç meydana gelme ihtimalini,</w:t>
      </w:r>
    </w:p>
    <w:p w14:paraId="0B428A20" w14:textId="77777777" w:rsidR="00551F63" w:rsidRPr="00551F63" w:rsidRDefault="00551F63" w:rsidP="00551F63">
      <w:pPr>
        <w:spacing w:before="120" w:after="120" w:line="300" w:lineRule="auto"/>
        <w:rPr>
          <w:b/>
          <w:szCs w:val="24"/>
          <w:lang w:val="tr-TR"/>
        </w:rPr>
      </w:pPr>
      <w:r w:rsidRPr="00551F63">
        <w:rPr>
          <w:b/>
          <w:szCs w:val="24"/>
          <w:lang w:val="tr-TR"/>
        </w:rPr>
        <w:t xml:space="preserve">Risk Analizi: </w:t>
      </w:r>
      <w:r w:rsidRPr="00551F63">
        <w:rPr>
          <w:szCs w:val="24"/>
          <w:lang w:val="tr-TR"/>
        </w:rPr>
        <w:t>Belirlenen risklerin niteliğinin ve düzeyinin uygun yöntemlerle belirlenmesini,</w:t>
      </w:r>
    </w:p>
    <w:p w14:paraId="12B9945E" w14:textId="77777777" w:rsidR="00551F63" w:rsidRPr="00551F63" w:rsidRDefault="00551F63" w:rsidP="00551F63">
      <w:pPr>
        <w:spacing w:before="120" w:after="120" w:line="300" w:lineRule="auto"/>
        <w:rPr>
          <w:b/>
          <w:szCs w:val="24"/>
          <w:lang w:val="tr-TR"/>
        </w:rPr>
      </w:pPr>
      <w:r w:rsidRPr="00551F63">
        <w:rPr>
          <w:b/>
          <w:szCs w:val="24"/>
          <w:lang w:val="tr-TR"/>
        </w:rPr>
        <w:t xml:space="preserve">Risk Değerlendirmesi: </w:t>
      </w:r>
      <w:r w:rsidRPr="00551F63">
        <w:rPr>
          <w:szCs w:val="24"/>
          <w:lang w:val="tr-TR"/>
        </w:rPr>
        <w:t>İşyerinde mevcut veya dışarıdan gelebilecek tehlikelerin belirlenmesi, bunlardan kaynaklanan risklerin analiz edilerek derecelendirilmesi ve kontrol tedbirlerinin kararlaştırılması amacıyla yürütülen çalışmaları,</w:t>
      </w:r>
    </w:p>
    <w:p w14:paraId="747D8A1A" w14:textId="77777777" w:rsidR="00551F63" w:rsidRPr="00551F63" w:rsidRDefault="00551F63" w:rsidP="00551F63">
      <w:pPr>
        <w:spacing w:before="120" w:after="120" w:line="300" w:lineRule="auto"/>
        <w:rPr>
          <w:szCs w:val="24"/>
          <w:lang w:val="tr-TR"/>
        </w:rPr>
      </w:pPr>
      <w:r w:rsidRPr="00551F63">
        <w:rPr>
          <w:b/>
          <w:szCs w:val="24"/>
          <w:lang w:val="tr-TR"/>
        </w:rPr>
        <w:t xml:space="preserve">Risk Değerlendirmesi Ekibi: </w:t>
      </w:r>
      <w:r w:rsidRPr="00551F63">
        <w:rPr>
          <w:szCs w:val="24"/>
          <w:lang w:val="tr-TR"/>
        </w:rPr>
        <w:t>İlgili mevzuata göre oluşturulan ve risk değerlendirmesini gerçekleştiren ekibi,</w:t>
      </w:r>
    </w:p>
    <w:p w14:paraId="0F27EAE1" w14:textId="77777777" w:rsidR="00551F63" w:rsidRPr="00551F63" w:rsidRDefault="00551F63" w:rsidP="00551F63">
      <w:pPr>
        <w:spacing w:before="120" w:after="120" w:line="300" w:lineRule="auto"/>
        <w:rPr>
          <w:szCs w:val="24"/>
          <w:lang w:val="tr-TR"/>
        </w:rPr>
      </w:pPr>
      <w:r w:rsidRPr="00551F63">
        <w:rPr>
          <w:b/>
          <w:szCs w:val="24"/>
          <w:lang w:val="tr-TR"/>
        </w:rPr>
        <w:t xml:space="preserve">Tehlike: </w:t>
      </w:r>
      <w:r w:rsidRPr="00551F63">
        <w:rPr>
          <w:szCs w:val="24"/>
          <w:lang w:val="tr-TR"/>
        </w:rPr>
        <w:t>Çalışanı veya işyerini etkileyebilecek zarar veya hasar verme potansiyelini</w:t>
      </w:r>
    </w:p>
    <w:p w14:paraId="096A6EB7" w14:textId="77777777" w:rsidR="00551F63" w:rsidRPr="00551F63" w:rsidRDefault="00551F63" w:rsidP="00551F63">
      <w:pPr>
        <w:spacing w:before="120" w:after="120" w:line="300" w:lineRule="auto"/>
        <w:rPr>
          <w:szCs w:val="24"/>
          <w:lang w:val="tr-TR"/>
        </w:rPr>
      </w:pPr>
      <w:proofErr w:type="gramStart"/>
      <w:r w:rsidRPr="00551F63">
        <w:rPr>
          <w:szCs w:val="24"/>
          <w:lang w:val="tr-TR"/>
        </w:rPr>
        <w:t>ifade</w:t>
      </w:r>
      <w:proofErr w:type="gramEnd"/>
      <w:r w:rsidRPr="00551F63">
        <w:rPr>
          <w:szCs w:val="24"/>
          <w:lang w:val="tr-TR"/>
        </w:rPr>
        <w:t xml:space="preserve"> eder.</w:t>
      </w:r>
    </w:p>
    <w:p w14:paraId="53262611" w14:textId="77777777" w:rsidR="00551F63" w:rsidRPr="00551F63" w:rsidRDefault="00551F63" w:rsidP="00551F63">
      <w:pPr>
        <w:spacing w:before="120" w:after="120" w:line="300" w:lineRule="auto"/>
        <w:rPr>
          <w:b/>
          <w:szCs w:val="24"/>
          <w:lang w:val="tr-TR"/>
        </w:rPr>
      </w:pPr>
      <w:r w:rsidRPr="00551F63">
        <w:rPr>
          <w:b/>
          <w:szCs w:val="24"/>
          <w:lang w:val="tr-TR"/>
        </w:rPr>
        <w:t>5. SORUMLULUKLAR</w:t>
      </w:r>
    </w:p>
    <w:p w14:paraId="798F2DDE" w14:textId="77777777" w:rsidR="00551F63" w:rsidRPr="00551F63" w:rsidRDefault="00551F63" w:rsidP="00551F63">
      <w:pPr>
        <w:spacing w:before="120" w:after="120" w:line="300" w:lineRule="auto"/>
        <w:rPr>
          <w:szCs w:val="24"/>
          <w:lang w:val="tr-TR"/>
        </w:rPr>
      </w:pPr>
      <w:r w:rsidRPr="00551F63">
        <w:rPr>
          <w:szCs w:val="24"/>
          <w:lang w:val="tr-TR"/>
        </w:rPr>
        <w:t>Risk değerlendirmesine ilişkin görev ve sorumluluklar Üniversitenin yönetim yapısı ve ilgili mevzuat çerçevesinde yürütülür. Risklerin teknik olarak değerlendirilmesi ile kontrol tedbirlerinin idari, teknik ve mali yönden uygulanmasına ilişkin sorumluluklar birbirinden ayrıdır.</w:t>
      </w:r>
    </w:p>
    <w:p w14:paraId="04DF99BC" w14:textId="77777777" w:rsidR="00551F63" w:rsidRPr="00551F63" w:rsidRDefault="00551F63" w:rsidP="00551F63">
      <w:pPr>
        <w:spacing w:before="120" w:after="120" w:line="300" w:lineRule="auto"/>
        <w:rPr>
          <w:b/>
          <w:szCs w:val="24"/>
          <w:lang w:val="tr-TR"/>
        </w:rPr>
      </w:pPr>
      <w:r w:rsidRPr="00551F63">
        <w:rPr>
          <w:b/>
          <w:szCs w:val="24"/>
          <w:lang w:val="tr-TR"/>
        </w:rPr>
        <w:t>5.1. İşveren/İşveren Vekili</w:t>
      </w:r>
    </w:p>
    <w:p w14:paraId="11196CFC" w14:textId="77777777" w:rsidR="00551F63" w:rsidRPr="00551F63" w:rsidRDefault="00551F63" w:rsidP="00551F63">
      <w:pPr>
        <w:spacing w:before="120" w:after="120" w:line="300" w:lineRule="auto"/>
        <w:rPr>
          <w:szCs w:val="24"/>
          <w:lang w:val="tr-TR"/>
        </w:rPr>
      </w:pPr>
      <w:r w:rsidRPr="00551F63">
        <w:rPr>
          <w:szCs w:val="24"/>
          <w:lang w:val="tr-TR"/>
        </w:rPr>
        <w:t>İşveren/işveren vekilinin sorumlulukları</w:t>
      </w:r>
      <w:r w:rsidR="004649D0">
        <w:rPr>
          <w:szCs w:val="24"/>
          <w:lang w:val="tr-TR"/>
        </w:rPr>
        <w:t xml:space="preserve"> şu şekildedir</w:t>
      </w:r>
      <w:r w:rsidRPr="00551F63">
        <w:rPr>
          <w:szCs w:val="24"/>
          <w:lang w:val="tr-TR"/>
        </w:rPr>
        <w:t>:</w:t>
      </w:r>
    </w:p>
    <w:p w14:paraId="1776AF0E" w14:textId="77777777" w:rsidR="00551F63" w:rsidRPr="00551F63" w:rsidRDefault="00551F63" w:rsidP="00551F63">
      <w:pPr>
        <w:spacing w:before="120" w:after="120" w:line="300" w:lineRule="auto"/>
        <w:rPr>
          <w:szCs w:val="24"/>
          <w:lang w:val="tr-TR"/>
        </w:rPr>
      </w:pPr>
      <w:r w:rsidRPr="00551F63">
        <w:rPr>
          <w:szCs w:val="24"/>
          <w:lang w:val="tr-TR"/>
        </w:rPr>
        <w:t>a) Risk değerlendirmesini yapmak veya yaptırmak,</w:t>
      </w:r>
    </w:p>
    <w:p w14:paraId="3F2665B5" w14:textId="77777777" w:rsidR="00551F63" w:rsidRPr="00551F63" w:rsidRDefault="00551F63" w:rsidP="00551F63">
      <w:pPr>
        <w:spacing w:before="120" w:after="120" w:line="300" w:lineRule="auto"/>
        <w:rPr>
          <w:szCs w:val="24"/>
          <w:lang w:val="tr-TR"/>
        </w:rPr>
      </w:pPr>
      <w:r w:rsidRPr="00551F63">
        <w:rPr>
          <w:szCs w:val="24"/>
          <w:lang w:val="tr-TR"/>
        </w:rPr>
        <w:t>b) Risk değerlendirmesi ekibini ilgili mevzuata uygun olarak oluşturmak,</w:t>
      </w:r>
    </w:p>
    <w:p w14:paraId="3F189E61" w14:textId="77777777" w:rsidR="00551F63" w:rsidRPr="00551F63" w:rsidRDefault="00551F63" w:rsidP="00551F63">
      <w:pPr>
        <w:spacing w:before="120" w:after="120" w:line="300" w:lineRule="auto"/>
        <w:rPr>
          <w:szCs w:val="24"/>
          <w:lang w:val="tr-TR"/>
        </w:rPr>
      </w:pPr>
      <w:r w:rsidRPr="00551F63">
        <w:rPr>
          <w:szCs w:val="24"/>
          <w:lang w:val="tr-TR"/>
        </w:rPr>
        <w:t>c) Çalışmalar için gerekli bilgi, belge, personel, zaman ve diğer kaynakları sağlamak,</w:t>
      </w:r>
    </w:p>
    <w:p w14:paraId="2E80CFF9" w14:textId="77777777" w:rsidR="00551F63" w:rsidRPr="00551F63" w:rsidRDefault="00551F63" w:rsidP="00551F63">
      <w:pPr>
        <w:spacing w:before="120" w:after="120" w:line="300" w:lineRule="auto"/>
        <w:rPr>
          <w:szCs w:val="24"/>
          <w:lang w:val="tr-TR"/>
        </w:rPr>
      </w:pPr>
      <w:proofErr w:type="gramStart"/>
      <w:r w:rsidRPr="00551F63">
        <w:rPr>
          <w:szCs w:val="24"/>
          <w:lang w:val="tr-TR"/>
        </w:rPr>
        <w:t>ç</w:t>
      </w:r>
      <w:proofErr w:type="gramEnd"/>
      <w:r w:rsidRPr="00551F63">
        <w:rPr>
          <w:szCs w:val="24"/>
          <w:lang w:val="tr-TR"/>
        </w:rPr>
        <w:t>) Belirlenen kontrol tedbirlerinin uygulanması için gerekli organizasyonu oluşturmak ve yetkisi dâhilindeki tedbirleri almak,</w:t>
      </w:r>
    </w:p>
    <w:p w14:paraId="1EB74A0B" w14:textId="77777777" w:rsidR="00551F63" w:rsidRPr="00551F63" w:rsidRDefault="00551F63" w:rsidP="00551F63">
      <w:pPr>
        <w:spacing w:before="120" w:after="120" w:line="300" w:lineRule="auto"/>
        <w:rPr>
          <w:szCs w:val="24"/>
          <w:lang w:val="tr-TR"/>
        </w:rPr>
      </w:pPr>
      <w:r w:rsidRPr="00551F63">
        <w:rPr>
          <w:szCs w:val="24"/>
          <w:lang w:val="tr-TR"/>
        </w:rPr>
        <w:t>d) Yetkisini veya kaynaklarını aşan tedbirleri ilgili yönetim makamına iletmek,</w:t>
      </w:r>
    </w:p>
    <w:p w14:paraId="78A03F84" w14:textId="77777777" w:rsidR="00551F63" w:rsidRPr="00551F63" w:rsidRDefault="00551F63" w:rsidP="00551F63">
      <w:pPr>
        <w:spacing w:before="120" w:after="120" w:line="300" w:lineRule="auto"/>
        <w:rPr>
          <w:szCs w:val="24"/>
          <w:lang w:val="tr-TR"/>
        </w:rPr>
      </w:pPr>
      <w:r w:rsidRPr="00551F63">
        <w:rPr>
          <w:szCs w:val="24"/>
          <w:lang w:val="tr-TR"/>
        </w:rPr>
        <w:t>e) Risk değerlendirmesi ve kontrol tedbirlerinin uygulanmasını izlemeye yönelik sistemi oluşturmak,</w:t>
      </w:r>
    </w:p>
    <w:p w14:paraId="36B19BA5" w14:textId="77777777" w:rsidR="00551F63" w:rsidRPr="00551F63" w:rsidRDefault="00551F63" w:rsidP="00551F63">
      <w:pPr>
        <w:spacing w:before="120" w:after="120" w:line="300" w:lineRule="auto"/>
        <w:rPr>
          <w:szCs w:val="24"/>
          <w:lang w:val="tr-TR"/>
        </w:rPr>
      </w:pPr>
      <w:r w:rsidRPr="00551F63">
        <w:rPr>
          <w:szCs w:val="24"/>
          <w:lang w:val="tr-TR"/>
        </w:rPr>
        <w:t>f) Risk değerlendirmesinin mevzuatta belirtilen sürelerde ve gerekli hâllerde yenilenmesini sağlamak.</w:t>
      </w:r>
    </w:p>
    <w:p w14:paraId="56ACE9F9" w14:textId="77777777" w:rsidR="00551F63" w:rsidRPr="00551F63" w:rsidRDefault="00551F63" w:rsidP="00551F63">
      <w:pPr>
        <w:spacing w:before="120" w:after="120" w:line="300" w:lineRule="auto"/>
        <w:rPr>
          <w:szCs w:val="24"/>
          <w:lang w:val="tr-TR"/>
        </w:rPr>
      </w:pPr>
      <w:r w:rsidRPr="00551F63">
        <w:rPr>
          <w:szCs w:val="24"/>
          <w:lang w:val="tr-TR"/>
        </w:rPr>
        <w:t>Risk değerlendirmesinin yapılmış veya yaptırılmış olması işverenin iş sağlığı ve güvenliğine ilişkin yükümlülüklerini ortadan kaldırmaz.</w:t>
      </w:r>
    </w:p>
    <w:p w14:paraId="4298D7EA" w14:textId="77777777" w:rsidR="00551F63" w:rsidRPr="00551F63" w:rsidRDefault="00551F63" w:rsidP="00551F63">
      <w:pPr>
        <w:spacing w:before="120" w:after="120" w:line="300" w:lineRule="auto"/>
        <w:rPr>
          <w:b/>
          <w:szCs w:val="24"/>
          <w:lang w:val="tr-TR"/>
        </w:rPr>
      </w:pPr>
      <w:r w:rsidRPr="00551F63">
        <w:rPr>
          <w:b/>
          <w:szCs w:val="24"/>
          <w:lang w:val="tr-TR"/>
        </w:rPr>
        <w:t>5.2. Birim Yöneticileri</w:t>
      </w:r>
    </w:p>
    <w:p w14:paraId="7C9FF968" w14:textId="77777777" w:rsidR="00551F63" w:rsidRPr="00551F63" w:rsidRDefault="00551F63" w:rsidP="00551F63">
      <w:pPr>
        <w:spacing w:before="120" w:after="120" w:line="300" w:lineRule="auto"/>
        <w:rPr>
          <w:szCs w:val="24"/>
          <w:lang w:val="tr-TR"/>
        </w:rPr>
      </w:pPr>
      <w:r w:rsidRPr="00551F63">
        <w:rPr>
          <w:szCs w:val="24"/>
          <w:lang w:val="tr-TR"/>
        </w:rPr>
        <w:t>Akademik birimlerde dekan, müdür, bölüm başkanı, anabilim/</w:t>
      </w:r>
      <w:proofErr w:type="spellStart"/>
      <w:r w:rsidRPr="00551F63">
        <w:rPr>
          <w:szCs w:val="24"/>
          <w:lang w:val="tr-TR"/>
        </w:rPr>
        <w:t>anasanat</w:t>
      </w:r>
      <w:proofErr w:type="spellEnd"/>
      <w:r w:rsidRPr="00551F63">
        <w:rPr>
          <w:szCs w:val="24"/>
          <w:lang w:val="tr-TR"/>
        </w:rPr>
        <w:t xml:space="preserve"> dalı başkanı ve program başkanı; idari birimlerde genel sekreter, genel sekreter yardımcısı, daire başkanı, müdür, şube müdürü, fakülte sekreteri, yüksekokul sekreteri, meslek yüksekokulu sekreteri ve enstitü sekreteri </w:t>
      </w:r>
      <w:r w:rsidRPr="00551F63">
        <w:rPr>
          <w:szCs w:val="24"/>
          <w:lang w:val="tr-TR"/>
        </w:rPr>
        <w:lastRenderedPageBreak/>
        <w:t>ile yönetim sorumluluğu bulunan diğer yöneticiler bu prosedür kapsamında birim yöneticisi olarak değerlendirilir.</w:t>
      </w:r>
    </w:p>
    <w:p w14:paraId="202FFCF9" w14:textId="77777777" w:rsidR="00551F63" w:rsidRPr="00551F63" w:rsidRDefault="00551F63" w:rsidP="00551F63">
      <w:pPr>
        <w:spacing w:before="120" w:after="120" w:line="300" w:lineRule="auto"/>
        <w:rPr>
          <w:szCs w:val="24"/>
          <w:lang w:val="tr-TR"/>
        </w:rPr>
      </w:pPr>
      <w:r w:rsidRPr="00551F63">
        <w:rPr>
          <w:szCs w:val="24"/>
          <w:lang w:val="tr-TR"/>
        </w:rPr>
        <w:t>Risk değerlendirmesine ilişkin yönetim sorumluluğu, riskin bulunduğu çalışma alanı veya faaliyetten sorumlu en yakın yönetim kademesinden başlar. Tedbirin ilgili yöneticinin görev, yetki veya kaynaklarını aşması hâlinde konu bir üst yönetim kademesine iletilir. Bu bildirim, yöneticinin kendi yetkisi kapsamında gerekli tedbirleri alma ve riski izleme sorumluluğunu ortadan kaldırmaz.</w:t>
      </w:r>
      <w:r w:rsidR="004649D0">
        <w:rPr>
          <w:szCs w:val="24"/>
          <w:lang w:val="tr-TR"/>
        </w:rPr>
        <w:t xml:space="preserve"> </w:t>
      </w:r>
      <w:r w:rsidRPr="00551F63">
        <w:rPr>
          <w:szCs w:val="24"/>
          <w:lang w:val="tr-TR"/>
        </w:rPr>
        <w:t>Birim yöneticilerinin sorumlulukları</w:t>
      </w:r>
      <w:r w:rsidR="004649D0">
        <w:rPr>
          <w:szCs w:val="24"/>
          <w:lang w:val="tr-TR"/>
        </w:rPr>
        <w:t xml:space="preserve"> şu şekildedir</w:t>
      </w:r>
      <w:r w:rsidRPr="00551F63">
        <w:rPr>
          <w:szCs w:val="24"/>
          <w:lang w:val="tr-TR"/>
        </w:rPr>
        <w:t>:</w:t>
      </w:r>
    </w:p>
    <w:p w14:paraId="6C08AF66" w14:textId="77777777" w:rsidR="00551F63" w:rsidRPr="00551F63" w:rsidRDefault="00551F63" w:rsidP="00551F63">
      <w:pPr>
        <w:spacing w:before="120" w:after="120" w:line="300" w:lineRule="auto"/>
        <w:rPr>
          <w:szCs w:val="24"/>
          <w:lang w:val="tr-TR"/>
        </w:rPr>
      </w:pPr>
      <w:r w:rsidRPr="00551F63">
        <w:rPr>
          <w:szCs w:val="24"/>
          <w:lang w:val="tr-TR"/>
        </w:rPr>
        <w:t>a) Sorumluluk alanındaki faaliyetleri, ekipmanları, kullanılan maddeleri ve çalışma alanlarını risk değerlendirmesi kapsamına almak,</w:t>
      </w:r>
    </w:p>
    <w:p w14:paraId="243DDF2E" w14:textId="77777777" w:rsidR="00551F63" w:rsidRPr="00551F63" w:rsidRDefault="00551F63" w:rsidP="00551F63">
      <w:pPr>
        <w:spacing w:before="120" w:after="120" w:line="300" w:lineRule="auto"/>
        <w:rPr>
          <w:szCs w:val="24"/>
          <w:lang w:val="tr-TR"/>
        </w:rPr>
      </w:pPr>
      <w:r w:rsidRPr="00551F63">
        <w:rPr>
          <w:szCs w:val="24"/>
          <w:lang w:val="tr-TR"/>
        </w:rPr>
        <w:t>b) Risk değerlendirmesi çalışmalarına gerekli idari ve organizasyonel desteği vermek,</w:t>
      </w:r>
    </w:p>
    <w:p w14:paraId="74A7BCC0" w14:textId="77777777" w:rsidR="00551F63" w:rsidRPr="00551F63" w:rsidRDefault="00551F63" w:rsidP="00551F63">
      <w:pPr>
        <w:spacing w:before="120" w:after="120" w:line="300" w:lineRule="auto"/>
        <w:rPr>
          <w:szCs w:val="24"/>
          <w:lang w:val="tr-TR"/>
        </w:rPr>
      </w:pPr>
      <w:r w:rsidRPr="00551F63">
        <w:rPr>
          <w:szCs w:val="24"/>
          <w:lang w:val="tr-TR"/>
        </w:rPr>
        <w:t>c) Ekibin çalışma alanlarına ve gerekli bilgi, belge ve kayıtlara erişimini sağlamak,</w:t>
      </w:r>
    </w:p>
    <w:p w14:paraId="6201182B" w14:textId="77777777" w:rsidR="00551F63" w:rsidRPr="00551F63" w:rsidRDefault="00551F63" w:rsidP="00551F63">
      <w:pPr>
        <w:spacing w:before="120" w:after="120" w:line="300" w:lineRule="auto"/>
        <w:rPr>
          <w:szCs w:val="24"/>
          <w:lang w:val="tr-TR"/>
        </w:rPr>
      </w:pPr>
      <w:proofErr w:type="gramStart"/>
      <w:r w:rsidRPr="00551F63">
        <w:rPr>
          <w:szCs w:val="24"/>
          <w:lang w:val="tr-TR"/>
        </w:rPr>
        <w:t>ç</w:t>
      </w:r>
      <w:proofErr w:type="gramEnd"/>
      <w:r w:rsidRPr="00551F63">
        <w:rPr>
          <w:szCs w:val="24"/>
          <w:lang w:val="tr-TR"/>
        </w:rPr>
        <w:t>) Çalışanların sürece katılımını sağlamak,</w:t>
      </w:r>
    </w:p>
    <w:p w14:paraId="5F0924BA" w14:textId="77777777" w:rsidR="00551F63" w:rsidRPr="00551F63" w:rsidRDefault="00551F63" w:rsidP="00551F63">
      <w:pPr>
        <w:spacing w:before="120" w:after="120" w:line="300" w:lineRule="auto"/>
        <w:rPr>
          <w:szCs w:val="24"/>
          <w:lang w:val="tr-TR"/>
        </w:rPr>
      </w:pPr>
      <w:r w:rsidRPr="00551F63">
        <w:rPr>
          <w:szCs w:val="24"/>
          <w:lang w:val="tr-TR"/>
        </w:rPr>
        <w:t>d) Kendi görev, yetki ve kaynakları kapsamındaki kontrol tedbirlerini uygulamak,</w:t>
      </w:r>
    </w:p>
    <w:p w14:paraId="7CD2DE1D" w14:textId="77777777" w:rsidR="00551F63" w:rsidRPr="00551F63" w:rsidRDefault="00551F63" w:rsidP="00551F63">
      <w:pPr>
        <w:spacing w:before="120" w:after="120" w:line="300" w:lineRule="auto"/>
        <w:rPr>
          <w:szCs w:val="24"/>
          <w:lang w:val="tr-TR"/>
        </w:rPr>
      </w:pPr>
      <w:r w:rsidRPr="00551F63">
        <w:rPr>
          <w:szCs w:val="24"/>
          <w:lang w:val="tr-TR"/>
        </w:rPr>
        <w:t>e) Kontrol tedbirlerinden sorumlu kişi veya birimleri ve uygulama sürelerini belirlemek,</w:t>
      </w:r>
    </w:p>
    <w:p w14:paraId="40A009FA" w14:textId="77777777" w:rsidR="00551F63" w:rsidRPr="00551F63" w:rsidRDefault="00551F63" w:rsidP="00551F63">
      <w:pPr>
        <w:spacing w:before="120" w:after="120" w:line="300" w:lineRule="auto"/>
        <w:rPr>
          <w:szCs w:val="24"/>
          <w:lang w:val="tr-TR"/>
        </w:rPr>
      </w:pPr>
      <w:r w:rsidRPr="00551F63">
        <w:rPr>
          <w:szCs w:val="24"/>
          <w:lang w:val="tr-TR"/>
        </w:rPr>
        <w:t>f) Yetki veya kaynaklarını aşan tedbirleri bir üst yönetim kademesine bildirmek,</w:t>
      </w:r>
    </w:p>
    <w:p w14:paraId="56AB9702" w14:textId="77777777" w:rsidR="00551F63" w:rsidRPr="00551F63" w:rsidRDefault="00551F63" w:rsidP="00551F63">
      <w:pPr>
        <w:spacing w:before="120" w:after="120" w:line="300" w:lineRule="auto"/>
        <w:rPr>
          <w:szCs w:val="24"/>
          <w:lang w:val="tr-TR"/>
        </w:rPr>
      </w:pPr>
      <w:r w:rsidRPr="00551F63">
        <w:rPr>
          <w:szCs w:val="24"/>
          <w:lang w:val="tr-TR"/>
        </w:rPr>
        <w:t>g) Kalıcı tedbir uygulanıncaya kadar kendi yetkileri dâhilindeki geçici tedbirleri almak,</w:t>
      </w:r>
    </w:p>
    <w:p w14:paraId="0FCD03BE" w14:textId="77777777" w:rsidR="00551F63" w:rsidRPr="00551F63" w:rsidRDefault="00551F63" w:rsidP="00551F63">
      <w:pPr>
        <w:spacing w:before="120" w:after="120" w:line="300" w:lineRule="auto"/>
        <w:rPr>
          <w:szCs w:val="24"/>
          <w:lang w:val="tr-TR"/>
        </w:rPr>
      </w:pPr>
      <w:proofErr w:type="gramStart"/>
      <w:r w:rsidRPr="00551F63">
        <w:rPr>
          <w:szCs w:val="24"/>
          <w:lang w:val="tr-TR"/>
        </w:rPr>
        <w:t>ğ</w:t>
      </w:r>
      <w:proofErr w:type="gramEnd"/>
      <w:r w:rsidRPr="00551F63">
        <w:rPr>
          <w:szCs w:val="24"/>
          <w:lang w:val="tr-TR"/>
        </w:rPr>
        <w:t>) Kontrol tedbirlerinin uygulanmasını ve devamlılığını izlemek,</w:t>
      </w:r>
    </w:p>
    <w:p w14:paraId="47154599" w14:textId="77777777" w:rsidR="00551F63" w:rsidRPr="00551F63" w:rsidRDefault="00551F63" w:rsidP="00551F63">
      <w:pPr>
        <w:spacing w:before="120" w:after="120" w:line="300" w:lineRule="auto"/>
        <w:rPr>
          <w:szCs w:val="24"/>
          <w:lang w:val="tr-TR"/>
        </w:rPr>
      </w:pPr>
      <w:r w:rsidRPr="00551F63">
        <w:rPr>
          <w:szCs w:val="24"/>
          <w:lang w:val="tr-TR"/>
        </w:rPr>
        <w:t>h) Tedbirlerin uygulanmasının ardından riskin yeniden değerlendirilmesi için gerekli koşulları sağlamak,</w:t>
      </w:r>
    </w:p>
    <w:p w14:paraId="161BD38E" w14:textId="77777777" w:rsidR="00551F63" w:rsidRPr="00551F63" w:rsidRDefault="00551F63" w:rsidP="00551F63">
      <w:pPr>
        <w:spacing w:before="120" w:after="120" w:line="300" w:lineRule="auto"/>
        <w:rPr>
          <w:szCs w:val="24"/>
          <w:lang w:val="tr-TR"/>
        </w:rPr>
      </w:pPr>
      <w:proofErr w:type="gramStart"/>
      <w:r w:rsidRPr="00551F63">
        <w:rPr>
          <w:szCs w:val="24"/>
          <w:lang w:val="tr-TR"/>
        </w:rPr>
        <w:t>ı</w:t>
      </w:r>
      <w:proofErr w:type="gramEnd"/>
      <w:r w:rsidRPr="00551F63">
        <w:rPr>
          <w:szCs w:val="24"/>
          <w:lang w:val="tr-TR"/>
        </w:rPr>
        <w:t>) İş kazası, meslek hastalığı, ramak kala olay veya önemli değişiklik sonrasında risk değerlendirmesinin gözden geçirilmesini sağlamak,</w:t>
      </w:r>
    </w:p>
    <w:p w14:paraId="448FA150" w14:textId="77777777" w:rsidR="00551F63" w:rsidRPr="00551F63" w:rsidRDefault="00551F63" w:rsidP="00551F63">
      <w:pPr>
        <w:spacing w:before="120" w:after="120" w:line="300" w:lineRule="auto"/>
        <w:rPr>
          <w:szCs w:val="24"/>
          <w:lang w:val="tr-TR"/>
        </w:rPr>
      </w:pPr>
      <w:r w:rsidRPr="00551F63">
        <w:rPr>
          <w:szCs w:val="24"/>
          <w:lang w:val="tr-TR"/>
        </w:rPr>
        <w:t>i) Risk değerlendirmesi ve tedbir kayıtlarının güncel ve izlenebilir olmasını sağlamak.</w:t>
      </w:r>
    </w:p>
    <w:p w14:paraId="552C52C7" w14:textId="77777777" w:rsidR="00551F63" w:rsidRPr="00551F63" w:rsidRDefault="00551F63" w:rsidP="00551F63">
      <w:pPr>
        <w:spacing w:before="120" w:after="120" w:line="300" w:lineRule="auto"/>
        <w:rPr>
          <w:szCs w:val="24"/>
          <w:lang w:val="tr-TR"/>
        </w:rPr>
      </w:pPr>
      <w:r w:rsidRPr="00551F63">
        <w:rPr>
          <w:szCs w:val="24"/>
          <w:lang w:val="tr-TR"/>
        </w:rPr>
        <w:t>Birden fazla birimi ilgilendiren riskler, ilgili yöneticilerin kendi görev ve yetki alanları çerçevesinde birlikte ele alınır. Merkezi düzeyde karar gerektiren hususlar yetkili üst yönetim makamına iletilir.</w:t>
      </w:r>
    </w:p>
    <w:p w14:paraId="20707888" w14:textId="77777777" w:rsidR="00551F63" w:rsidRPr="00551F63" w:rsidRDefault="00551F63" w:rsidP="00551F63">
      <w:pPr>
        <w:spacing w:before="120" w:after="120" w:line="300" w:lineRule="auto"/>
        <w:rPr>
          <w:b/>
          <w:szCs w:val="24"/>
          <w:lang w:val="tr-TR"/>
        </w:rPr>
      </w:pPr>
      <w:r w:rsidRPr="00551F63">
        <w:rPr>
          <w:b/>
          <w:szCs w:val="24"/>
          <w:lang w:val="tr-TR"/>
        </w:rPr>
        <w:t>5.3. İSG Koordinatörlüğü</w:t>
      </w:r>
    </w:p>
    <w:p w14:paraId="15CCC3E3" w14:textId="77777777" w:rsidR="00551F63" w:rsidRPr="00551F63" w:rsidRDefault="00551F63" w:rsidP="00551F63">
      <w:pPr>
        <w:spacing w:before="120" w:after="120" w:line="300" w:lineRule="auto"/>
        <w:rPr>
          <w:szCs w:val="24"/>
          <w:lang w:val="tr-TR"/>
        </w:rPr>
      </w:pPr>
      <w:r w:rsidRPr="00551F63">
        <w:rPr>
          <w:szCs w:val="24"/>
          <w:lang w:val="tr-TR"/>
        </w:rPr>
        <w:t>İSG Koordinatörlüğü, Üniversite genelindeki risk değerlendirmesi sisteminin koordinasyonu, geliştirilmesi, izlenmesi ve raporlanmasına yönelik görevleri yürütür.</w:t>
      </w:r>
      <w:r w:rsidR="004649D0">
        <w:rPr>
          <w:szCs w:val="24"/>
          <w:lang w:val="tr-TR"/>
        </w:rPr>
        <w:t xml:space="preserve"> </w:t>
      </w:r>
      <w:r w:rsidRPr="00551F63">
        <w:rPr>
          <w:szCs w:val="24"/>
          <w:lang w:val="tr-TR"/>
        </w:rPr>
        <w:t>İSG Koordinatörlüğünün sorumlulukları</w:t>
      </w:r>
      <w:r w:rsidR="004649D0">
        <w:rPr>
          <w:szCs w:val="24"/>
          <w:lang w:val="tr-TR"/>
        </w:rPr>
        <w:t xml:space="preserve"> şu şekildedir</w:t>
      </w:r>
      <w:r w:rsidRPr="00551F63">
        <w:rPr>
          <w:szCs w:val="24"/>
          <w:lang w:val="tr-TR"/>
        </w:rPr>
        <w:t>:</w:t>
      </w:r>
    </w:p>
    <w:p w14:paraId="6B83A411" w14:textId="77777777" w:rsidR="00551F63" w:rsidRPr="00551F63" w:rsidRDefault="00551F63" w:rsidP="00551F63">
      <w:pPr>
        <w:spacing w:before="120" w:after="120" w:line="300" w:lineRule="auto"/>
        <w:rPr>
          <w:szCs w:val="24"/>
          <w:lang w:val="tr-TR"/>
        </w:rPr>
      </w:pPr>
      <w:r w:rsidRPr="00551F63">
        <w:rPr>
          <w:szCs w:val="24"/>
          <w:lang w:val="tr-TR"/>
        </w:rPr>
        <w:t>a) Risk değerlendirmesi çalışmalarının ortak ilke ve esaslar doğrultusunda yürütülmesini koordine etmek,</w:t>
      </w:r>
    </w:p>
    <w:p w14:paraId="343A20C1" w14:textId="77777777" w:rsidR="00551F63" w:rsidRPr="00551F63" w:rsidRDefault="00551F63" w:rsidP="00551F63">
      <w:pPr>
        <w:spacing w:before="120" w:after="120" w:line="300" w:lineRule="auto"/>
        <w:rPr>
          <w:szCs w:val="24"/>
          <w:lang w:val="tr-TR"/>
        </w:rPr>
      </w:pPr>
      <w:r w:rsidRPr="00551F63">
        <w:rPr>
          <w:szCs w:val="24"/>
          <w:lang w:val="tr-TR"/>
        </w:rPr>
        <w:t>b) Kurumsal form, kayıt yapısı ve uygulama esaslarını geliştirmek,</w:t>
      </w:r>
    </w:p>
    <w:p w14:paraId="35075A44" w14:textId="77777777" w:rsidR="00551F63" w:rsidRPr="00551F63" w:rsidRDefault="00551F63" w:rsidP="00551F63">
      <w:pPr>
        <w:spacing w:before="120" w:after="120" w:line="300" w:lineRule="auto"/>
        <w:rPr>
          <w:szCs w:val="24"/>
          <w:lang w:val="tr-TR"/>
        </w:rPr>
      </w:pPr>
      <w:r w:rsidRPr="00551F63">
        <w:rPr>
          <w:szCs w:val="24"/>
          <w:lang w:val="tr-TR"/>
        </w:rPr>
        <w:t>c) Risk değerlendirmesi ekiplerine eğitim ve rehberlik sağlamak,</w:t>
      </w:r>
    </w:p>
    <w:p w14:paraId="761EA77C" w14:textId="77777777" w:rsidR="00551F63" w:rsidRPr="00551F63" w:rsidRDefault="00551F63" w:rsidP="00551F63">
      <w:pPr>
        <w:spacing w:before="120" w:after="120" w:line="300" w:lineRule="auto"/>
        <w:rPr>
          <w:szCs w:val="24"/>
          <w:lang w:val="tr-TR"/>
        </w:rPr>
      </w:pPr>
      <w:proofErr w:type="gramStart"/>
      <w:r w:rsidRPr="00551F63">
        <w:rPr>
          <w:szCs w:val="24"/>
          <w:lang w:val="tr-TR"/>
        </w:rPr>
        <w:lastRenderedPageBreak/>
        <w:t>ç</w:t>
      </w:r>
      <w:proofErr w:type="gramEnd"/>
      <w:r w:rsidRPr="00551F63">
        <w:rPr>
          <w:szCs w:val="24"/>
          <w:lang w:val="tr-TR"/>
        </w:rPr>
        <w:t>) Risk analizi yöntemlerinin seçimi ve uygulanması konusunda birimlere rehberlik etmek,</w:t>
      </w:r>
    </w:p>
    <w:p w14:paraId="110C3683" w14:textId="77777777" w:rsidR="00551F63" w:rsidRPr="00551F63" w:rsidRDefault="00551F63" w:rsidP="00551F63">
      <w:pPr>
        <w:spacing w:before="120" w:after="120" w:line="300" w:lineRule="auto"/>
        <w:rPr>
          <w:szCs w:val="24"/>
          <w:lang w:val="tr-TR"/>
        </w:rPr>
      </w:pPr>
      <w:r w:rsidRPr="00551F63">
        <w:rPr>
          <w:szCs w:val="24"/>
          <w:lang w:val="tr-TR"/>
        </w:rPr>
        <w:t>d) Risk değerlendirmesi çalışmalarının gerçekleşme durumunu izlemek,</w:t>
      </w:r>
    </w:p>
    <w:p w14:paraId="1C93F9D0" w14:textId="77777777" w:rsidR="00551F63" w:rsidRPr="00551F63" w:rsidRDefault="00551F63" w:rsidP="00551F63">
      <w:pPr>
        <w:spacing w:before="120" w:after="120" w:line="300" w:lineRule="auto"/>
        <w:rPr>
          <w:szCs w:val="24"/>
          <w:lang w:val="tr-TR"/>
        </w:rPr>
      </w:pPr>
      <w:r w:rsidRPr="00551F63">
        <w:rPr>
          <w:szCs w:val="24"/>
          <w:lang w:val="tr-TR"/>
        </w:rPr>
        <w:t>e) Birden fazla birimi ilgilendiren, tekrarlanan veya merkezi tedbir gerektiren riskleri ilgili yönetim makamlarına bildirmek,</w:t>
      </w:r>
    </w:p>
    <w:p w14:paraId="73E35935" w14:textId="77777777" w:rsidR="00551F63" w:rsidRPr="00551F63" w:rsidRDefault="00551F63" w:rsidP="00551F63">
      <w:pPr>
        <w:spacing w:before="120" w:after="120" w:line="300" w:lineRule="auto"/>
        <w:rPr>
          <w:szCs w:val="24"/>
          <w:lang w:val="tr-TR"/>
        </w:rPr>
      </w:pPr>
      <w:r w:rsidRPr="00551F63">
        <w:rPr>
          <w:szCs w:val="24"/>
          <w:lang w:val="tr-TR"/>
        </w:rPr>
        <w:t>f) Sistematik eksikliklere ilişkin iyileştirme önerileri geliştirmek,</w:t>
      </w:r>
    </w:p>
    <w:p w14:paraId="73E22C61" w14:textId="77777777" w:rsidR="00551F63" w:rsidRPr="00551F63" w:rsidRDefault="00551F63" w:rsidP="00551F63">
      <w:pPr>
        <w:spacing w:before="120" w:after="120" w:line="300" w:lineRule="auto"/>
        <w:rPr>
          <w:szCs w:val="24"/>
          <w:lang w:val="tr-TR"/>
        </w:rPr>
      </w:pPr>
      <w:r w:rsidRPr="00551F63">
        <w:rPr>
          <w:szCs w:val="24"/>
          <w:lang w:val="tr-TR"/>
        </w:rPr>
        <w:t>g) Üniversite genelindeki risklere ilişkin konsolide değerlendirme ve raporları hazırlamak,</w:t>
      </w:r>
    </w:p>
    <w:p w14:paraId="46CD7542" w14:textId="77777777" w:rsidR="00551F63" w:rsidRPr="00551F63" w:rsidRDefault="00551F63" w:rsidP="00551F63">
      <w:pPr>
        <w:spacing w:before="120" w:after="120" w:line="300" w:lineRule="auto"/>
        <w:rPr>
          <w:szCs w:val="24"/>
          <w:lang w:val="tr-TR"/>
        </w:rPr>
      </w:pPr>
      <w:proofErr w:type="gramStart"/>
      <w:r w:rsidRPr="00551F63">
        <w:rPr>
          <w:szCs w:val="24"/>
          <w:lang w:val="tr-TR"/>
        </w:rPr>
        <w:t>ğ</w:t>
      </w:r>
      <w:proofErr w:type="gramEnd"/>
      <w:r w:rsidRPr="00551F63">
        <w:rPr>
          <w:szCs w:val="24"/>
          <w:lang w:val="tr-TR"/>
        </w:rPr>
        <w:t xml:space="preserve">) İhtiyaç duyulan kılavuz, form ve yardımcı </w:t>
      </w:r>
      <w:proofErr w:type="gramStart"/>
      <w:r w:rsidRPr="00551F63">
        <w:rPr>
          <w:szCs w:val="24"/>
          <w:lang w:val="tr-TR"/>
        </w:rPr>
        <w:t>dokümanların</w:t>
      </w:r>
      <w:proofErr w:type="gramEnd"/>
      <w:r w:rsidRPr="00551F63">
        <w:rPr>
          <w:szCs w:val="24"/>
          <w:lang w:val="tr-TR"/>
        </w:rPr>
        <w:t xml:space="preserve"> hazırlanmasını ve güncellenmesini koordine etmek.</w:t>
      </w:r>
    </w:p>
    <w:p w14:paraId="53182DBB" w14:textId="77777777" w:rsidR="00551F63" w:rsidRPr="00551F63" w:rsidRDefault="00551F63" w:rsidP="00551F63">
      <w:pPr>
        <w:spacing w:before="120" w:after="120" w:line="300" w:lineRule="auto"/>
        <w:rPr>
          <w:szCs w:val="24"/>
          <w:lang w:val="tr-TR"/>
        </w:rPr>
      </w:pPr>
      <w:r w:rsidRPr="00551F63">
        <w:rPr>
          <w:szCs w:val="24"/>
          <w:lang w:val="tr-TR"/>
        </w:rPr>
        <w:t>Koordinatörlüğün görevleri, işveren/işveren vekili ve birim yöneticilerinin sorumluluklarının yerine geçmez.</w:t>
      </w:r>
    </w:p>
    <w:p w14:paraId="619F4715" w14:textId="77777777" w:rsidR="00551F63" w:rsidRPr="00551F63" w:rsidRDefault="00551F63" w:rsidP="00551F63">
      <w:pPr>
        <w:spacing w:before="120" w:after="120" w:line="300" w:lineRule="auto"/>
        <w:rPr>
          <w:b/>
          <w:szCs w:val="24"/>
          <w:lang w:val="tr-TR"/>
        </w:rPr>
      </w:pPr>
      <w:r w:rsidRPr="00551F63">
        <w:rPr>
          <w:b/>
          <w:szCs w:val="24"/>
          <w:lang w:val="tr-TR"/>
        </w:rPr>
        <w:t>5.4. Risk Değerlendirmesi Ekibi</w:t>
      </w:r>
    </w:p>
    <w:p w14:paraId="3676DCE7" w14:textId="77777777" w:rsidR="00551F63" w:rsidRPr="00551F63" w:rsidRDefault="00551F63" w:rsidP="00551F63">
      <w:pPr>
        <w:spacing w:before="120" w:after="120" w:line="300" w:lineRule="auto"/>
        <w:rPr>
          <w:szCs w:val="24"/>
          <w:lang w:val="tr-TR"/>
        </w:rPr>
      </w:pPr>
      <w:r w:rsidRPr="00551F63">
        <w:rPr>
          <w:szCs w:val="24"/>
          <w:lang w:val="tr-TR"/>
        </w:rPr>
        <w:t xml:space="preserve">Risk değerlendirmesi ekibi, çalışma alanı ve faaliyetlere ilişkin gerekli bilgileri toplar, yerinde inceleme yapar, tehlikeleri ve bunlardan kaynaklanan riskleri belirler, mevcut kontrol tedbirlerini değerlendirir ve faaliyetin niteliğine uygun analiz yöntemini kullanır. Analiz sonucunda riskleri önceliklendirir, gerekli kontrol tedbirlerini belirler ve sonuçları </w:t>
      </w:r>
      <w:proofErr w:type="gramStart"/>
      <w:r w:rsidRPr="00551F63">
        <w:rPr>
          <w:szCs w:val="24"/>
          <w:lang w:val="tr-TR"/>
        </w:rPr>
        <w:t>dokümante eder</w:t>
      </w:r>
      <w:proofErr w:type="gramEnd"/>
      <w:r w:rsidRPr="00551F63">
        <w:rPr>
          <w:szCs w:val="24"/>
          <w:lang w:val="tr-TR"/>
        </w:rPr>
        <w:t>.</w:t>
      </w:r>
    </w:p>
    <w:p w14:paraId="09054F75" w14:textId="77777777" w:rsidR="00551F63" w:rsidRPr="00551F63" w:rsidRDefault="00551F63" w:rsidP="00551F63">
      <w:pPr>
        <w:spacing w:before="120" w:after="120" w:line="300" w:lineRule="auto"/>
        <w:rPr>
          <w:szCs w:val="24"/>
          <w:lang w:val="tr-TR"/>
        </w:rPr>
      </w:pPr>
      <w:r w:rsidRPr="00551F63">
        <w:rPr>
          <w:szCs w:val="24"/>
          <w:lang w:val="tr-TR"/>
        </w:rPr>
        <w:t>Kontrol tedbirleri uygulandıktan sonra tedbirlerin etkinliğini ve kalan risk düzeyini yeniden değerlendirir. Gerektiğinde çalışanların ve konuya ilişkin teknik bilgi sahibi kişilerin görüşlerinden yararlanır.</w:t>
      </w:r>
    </w:p>
    <w:p w14:paraId="2BC5DE33" w14:textId="77777777" w:rsidR="00551F63" w:rsidRPr="00551F63" w:rsidRDefault="00551F63" w:rsidP="00551F63">
      <w:pPr>
        <w:spacing w:before="120" w:after="120" w:line="300" w:lineRule="auto"/>
        <w:rPr>
          <w:szCs w:val="24"/>
          <w:lang w:val="tr-TR"/>
        </w:rPr>
      </w:pPr>
      <w:r w:rsidRPr="00551F63">
        <w:rPr>
          <w:szCs w:val="24"/>
          <w:lang w:val="tr-TR"/>
        </w:rPr>
        <w:t>Kontrol tedbirlerinin ekip tarafından belirlenmesi, bu tedbirlere ilişkin idari veya mali karar yetkisinin ekibe geçtiği anlamına gelmez.</w:t>
      </w:r>
    </w:p>
    <w:p w14:paraId="60EA01D3" w14:textId="77777777" w:rsidR="00551F63" w:rsidRPr="00551F63" w:rsidRDefault="00551F63" w:rsidP="00551F63">
      <w:pPr>
        <w:spacing w:before="120" w:after="120" w:line="300" w:lineRule="auto"/>
        <w:rPr>
          <w:b/>
          <w:szCs w:val="24"/>
          <w:lang w:val="tr-TR"/>
        </w:rPr>
      </w:pPr>
      <w:r w:rsidRPr="00551F63">
        <w:rPr>
          <w:b/>
          <w:szCs w:val="24"/>
          <w:lang w:val="tr-TR"/>
        </w:rPr>
        <w:t>5.5. İş Güvenliği Uzmanı ve İşyeri Hekimi</w:t>
      </w:r>
    </w:p>
    <w:p w14:paraId="0C54D771" w14:textId="77777777" w:rsidR="00551F63" w:rsidRPr="00551F63" w:rsidRDefault="00551F63" w:rsidP="00551F63">
      <w:pPr>
        <w:spacing w:before="120" w:after="120" w:line="300" w:lineRule="auto"/>
        <w:rPr>
          <w:szCs w:val="24"/>
          <w:lang w:val="tr-TR"/>
        </w:rPr>
      </w:pPr>
      <w:r w:rsidRPr="00551F63">
        <w:rPr>
          <w:szCs w:val="24"/>
          <w:lang w:val="tr-TR"/>
        </w:rPr>
        <w:t>İş güvenliği uzmanı ve işyeri hekimi, risk değerlendirmesi ekibinin üyeleri olarak kendi mesleki görev alanları kapsamında çalışmalara katılır. Çalışma ortamı ve sağlık gözetimi, iş kazaları, meslek hastalıkları, ramak kala olaylar ve maruziyetlere ilişkin bulguları risk değerlendirmesine yansıtır; kontrol tedbirlerinin belirlenmesi ve risklerin yeniden değerlendirilmesine mesleki katkı sağlar.</w:t>
      </w:r>
    </w:p>
    <w:p w14:paraId="2DD9D116" w14:textId="77777777" w:rsidR="00551F63" w:rsidRPr="00551F63" w:rsidRDefault="00551F63" w:rsidP="00551F63">
      <w:pPr>
        <w:spacing w:before="120" w:after="120" w:line="300" w:lineRule="auto"/>
        <w:rPr>
          <w:szCs w:val="24"/>
          <w:lang w:val="tr-TR"/>
        </w:rPr>
      </w:pPr>
      <w:r w:rsidRPr="00551F63">
        <w:rPr>
          <w:szCs w:val="24"/>
          <w:lang w:val="tr-TR"/>
        </w:rPr>
        <w:t xml:space="preserve">Risk değerlendirmesinin gözden geçirilmesini gerektiren bir durum tespit etmeleri hâlinde ilgili işveren/işveren </w:t>
      </w:r>
      <w:r w:rsidR="004649D0">
        <w:rPr>
          <w:szCs w:val="24"/>
          <w:lang w:val="tr-TR"/>
        </w:rPr>
        <w:t>vekili ve birim yöneticisi bilgilendirilir</w:t>
      </w:r>
      <w:r w:rsidRPr="00551F63">
        <w:rPr>
          <w:szCs w:val="24"/>
          <w:lang w:val="tr-TR"/>
        </w:rPr>
        <w:t>.</w:t>
      </w:r>
    </w:p>
    <w:p w14:paraId="1836F3F7" w14:textId="77777777" w:rsidR="00551F63" w:rsidRPr="00551F63" w:rsidRDefault="00551F63" w:rsidP="00551F63">
      <w:pPr>
        <w:spacing w:before="120" w:after="120" w:line="300" w:lineRule="auto"/>
        <w:rPr>
          <w:b/>
          <w:szCs w:val="24"/>
          <w:lang w:val="tr-TR"/>
        </w:rPr>
      </w:pPr>
      <w:r w:rsidRPr="00551F63">
        <w:rPr>
          <w:b/>
          <w:szCs w:val="24"/>
          <w:lang w:val="tr-TR"/>
        </w:rPr>
        <w:t>5.6. Çalışan Temsilcileri ve Destek Elemanları</w:t>
      </w:r>
    </w:p>
    <w:p w14:paraId="0F39FC56" w14:textId="77777777" w:rsidR="00551F63" w:rsidRPr="00551F63" w:rsidRDefault="00551F63" w:rsidP="00551F63">
      <w:pPr>
        <w:spacing w:before="120" w:after="120" w:line="300" w:lineRule="auto"/>
        <w:rPr>
          <w:szCs w:val="24"/>
          <w:lang w:val="tr-TR"/>
        </w:rPr>
      </w:pPr>
      <w:r w:rsidRPr="00551F63">
        <w:rPr>
          <w:szCs w:val="24"/>
          <w:lang w:val="tr-TR"/>
        </w:rPr>
        <w:t>Çalışan temsilcileri ve destek elemanları; çalışma alanlarındaki tehlike ve risklere ilişkin bilgi ve deneyimlerini risk değerlendirmesi ekibine aktarır, çalışanların görüşlerinin sürece yansıtılmasına katkı sağlar, tespit ettikleri tehlike ve ramak kala olayları bildirir ve görev alanlarıyla ilgili kontrol tedbirlerinin uygulanmasına katkıda bulunur.</w:t>
      </w:r>
    </w:p>
    <w:p w14:paraId="3E922C29" w14:textId="77777777" w:rsidR="00551F63" w:rsidRPr="00551F63" w:rsidRDefault="00551F63" w:rsidP="00551F63">
      <w:pPr>
        <w:spacing w:before="120" w:after="120" w:line="300" w:lineRule="auto"/>
        <w:rPr>
          <w:b/>
          <w:szCs w:val="24"/>
          <w:lang w:val="tr-TR"/>
        </w:rPr>
      </w:pPr>
      <w:r w:rsidRPr="00551F63">
        <w:rPr>
          <w:b/>
          <w:szCs w:val="24"/>
          <w:lang w:val="tr-TR"/>
        </w:rPr>
        <w:t>5.7. Çalışanlar</w:t>
      </w:r>
    </w:p>
    <w:p w14:paraId="08B4EE39" w14:textId="77777777" w:rsidR="00551F63" w:rsidRPr="00551F63" w:rsidRDefault="00551F63" w:rsidP="00551F63">
      <w:pPr>
        <w:spacing w:before="120" w:after="120" w:line="300" w:lineRule="auto"/>
        <w:rPr>
          <w:szCs w:val="24"/>
          <w:lang w:val="tr-TR"/>
        </w:rPr>
      </w:pPr>
      <w:r w:rsidRPr="00551F63">
        <w:rPr>
          <w:szCs w:val="24"/>
          <w:lang w:val="tr-TR"/>
        </w:rPr>
        <w:lastRenderedPageBreak/>
        <w:t>Çalışanlar; yürüttükleri işler, kullandıkları ekipman ve maddeler ile karşılaştıkları tehlikeler hakkında gerekli bilgileri verir, tespit ettikleri tehlike, ramak kala olay ve güvenli olmayan durumları bildirir, risk değerlendirmesi sürecine görüş ve önerileriyle katılır ve kendilerine bildirilen iş sağlığı ve güvenliği tedbirlerine uyar.</w:t>
      </w:r>
    </w:p>
    <w:p w14:paraId="2023C592" w14:textId="77777777" w:rsidR="00551F63" w:rsidRPr="00551F63" w:rsidRDefault="00551F63" w:rsidP="00551F63">
      <w:pPr>
        <w:spacing w:before="120" w:after="120" w:line="300" w:lineRule="auto"/>
        <w:rPr>
          <w:b/>
          <w:szCs w:val="24"/>
          <w:lang w:val="tr-TR"/>
        </w:rPr>
      </w:pPr>
      <w:r w:rsidRPr="00551F63">
        <w:rPr>
          <w:b/>
          <w:szCs w:val="24"/>
          <w:lang w:val="tr-TR"/>
        </w:rPr>
        <w:t>6. RİSK DEĞERLENDİRMESİNİN UYGULANMASI</w:t>
      </w:r>
    </w:p>
    <w:p w14:paraId="175F22BF" w14:textId="77777777" w:rsidR="00551F63" w:rsidRPr="00551F63" w:rsidRDefault="00551F63" w:rsidP="00551F63">
      <w:pPr>
        <w:spacing w:before="120" w:after="120" w:line="300" w:lineRule="auto"/>
        <w:rPr>
          <w:szCs w:val="24"/>
          <w:lang w:val="tr-TR"/>
        </w:rPr>
      </w:pPr>
      <w:r w:rsidRPr="00551F63">
        <w:rPr>
          <w:szCs w:val="24"/>
          <w:lang w:val="tr-TR"/>
        </w:rPr>
        <w:t>Risk değerlendirmesi; gerekli bilgi ve verilerin toplanması, tehlikelerin belirlenmesi, mevcut kontrol tedbirlerinin değerlendirilmesi, risklerin analiz edilmesi, kontrol tedbirlerinin belirlenmesi ve uygulanması, tedbirlerin doğrulanması ve artık riskin değerlendirilmesi aşamalarından oluşur.</w:t>
      </w:r>
      <w:r w:rsidR="004649D0">
        <w:rPr>
          <w:szCs w:val="24"/>
          <w:lang w:val="tr-TR"/>
        </w:rPr>
        <w:t xml:space="preserve"> </w:t>
      </w:r>
      <w:r w:rsidRPr="00551F63">
        <w:rPr>
          <w:szCs w:val="24"/>
          <w:lang w:val="tr-TR"/>
        </w:rPr>
        <w:t>Değerlendirmede yalnızca normal çalışma koşulları değil; bakım, temizlik, arıza, geçici işler, saha çalışmaları ve diğer rutin dışı faaliyetler ile öngörülebilir olağan dışı durumlar da dikkate alınır.</w:t>
      </w:r>
    </w:p>
    <w:p w14:paraId="37C4AF69" w14:textId="77777777" w:rsidR="00551F63" w:rsidRPr="00551F63" w:rsidRDefault="00551F63" w:rsidP="00551F63">
      <w:pPr>
        <w:spacing w:before="120" w:after="120" w:line="300" w:lineRule="auto"/>
        <w:rPr>
          <w:b/>
          <w:szCs w:val="24"/>
          <w:lang w:val="tr-TR"/>
        </w:rPr>
      </w:pPr>
      <w:r w:rsidRPr="00551F63">
        <w:rPr>
          <w:b/>
          <w:szCs w:val="24"/>
          <w:lang w:val="tr-TR"/>
        </w:rPr>
        <w:t>6.1. Hazırlık ve Risk Değerlendirmesi Ekibinin Oluşturulması</w:t>
      </w:r>
    </w:p>
    <w:p w14:paraId="0F8A2790" w14:textId="77777777" w:rsidR="00551F63" w:rsidRPr="00551F63" w:rsidRDefault="00551F63" w:rsidP="00551F63">
      <w:pPr>
        <w:spacing w:before="120" w:after="120" w:line="300" w:lineRule="auto"/>
        <w:rPr>
          <w:szCs w:val="24"/>
          <w:lang w:val="tr-TR"/>
        </w:rPr>
      </w:pPr>
      <w:r w:rsidRPr="00551F63">
        <w:rPr>
          <w:szCs w:val="24"/>
          <w:lang w:val="tr-TR"/>
        </w:rPr>
        <w:t>Risk değerlendirmesi ilgili mevzuata uygun olarak oluşturulan ekip tarafından gerçekleştirilir. Ekipte işveren veya işveren vekili, iş güvenliği uzmanı, işyeri hekimi, çalışan temsilcileri, destek elemanları ile faaliyet ve riskler konusunda bilgi sahibi çalışanlar yer alır.</w:t>
      </w:r>
    </w:p>
    <w:p w14:paraId="421C7FAD" w14:textId="77777777" w:rsidR="00551F63" w:rsidRPr="00551F63" w:rsidRDefault="00551F63" w:rsidP="00551F63">
      <w:pPr>
        <w:spacing w:before="120" w:after="120" w:line="300" w:lineRule="auto"/>
        <w:rPr>
          <w:szCs w:val="24"/>
          <w:lang w:val="tr-TR"/>
        </w:rPr>
      </w:pPr>
      <w:r w:rsidRPr="00551F63">
        <w:rPr>
          <w:szCs w:val="24"/>
          <w:lang w:val="tr-TR"/>
        </w:rPr>
        <w:t>Farklı nitelikte faaliyetlerin yürütüldüğü birimlerde değerlendirme bina, bölüm, laboratuvar, atölye, klinik, saha, faaliyet veya süreç bazında yapılabilir. Bu değerlendirmeler birimin risk değerlendirmesinin bütünlüğü içerisinde ele alınır.</w:t>
      </w:r>
      <w:r w:rsidR="004649D0">
        <w:rPr>
          <w:szCs w:val="24"/>
          <w:lang w:val="tr-TR"/>
        </w:rPr>
        <w:t xml:space="preserve"> </w:t>
      </w:r>
      <w:r w:rsidRPr="00551F63">
        <w:rPr>
          <w:szCs w:val="24"/>
          <w:lang w:val="tr-TR"/>
        </w:rPr>
        <w:t>Özel teknik bilgi gerektiren durumlarda ilgili alanda uzman kişi veya birimlerin görüşlerinden yararlanılır.</w:t>
      </w:r>
    </w:p>
    <w:p w14:paraId="5A5AEACF" w14:textId="77777777" w:rsidR="00551F63" w:rsidRPr="00551F63" w:rsidRDefault="00551F63" w:rsidP="00551F63">
      <w:pPr>
        <w:spacing w:before="120" w:after="120" w:line="300" w:lineRule="auto"/>
        <w:rPr>
          <w:b/>
          <w:szCs w:val="24"/>
          <w:lang w:val="tr-TR"/>
        </w:rPr>
      </w:pPr>
      <w:r w:rsidRPr="00551F63">
        <w:rPr>
          <w:b/>
          <w:szCs w:val="24"/>
          <w:lang w:val="tr-TR"/>
        </w:rPr>
        <w:t>6.2. Bilgi ve Verilerin Toplanması</w:t>
      </w:r>
    </w:p>
    <w:p w14:paraId="6CEEF4AB" w14:textId="77777777" w:rsidR="00551F63" w:rsidRPr="00551F63" w:rsidRDefault="00551F63" w:rsidP="00551F63">
      <w:pPr>
        <w:spacing w:before="120" w:after="120" w:line="300" w:lineRule="auto"/>
        <w:rPr>
          <w:szCs w:val="24"/>
          <w:lang w:val="tr-TR"/>
        </w:rPr>
      </w:pPr>
      <w:r w:rsidRPr="00551F63">
        <w:rPr>
          <w:szCs w:val="24"/>
          <w:lang w:val="tr-TR"/>
        </w:rPr>
        <w:t>Risk değerlendirmesinde çalışma alanları, yürütülen faaliyetler, kullanılan ekipman ve maddeler, çalışma şekilleri ve iş organizasyonu hakkında gerekli bilgi ve veriler toplanır.</w:t>
      </w:r>
      <w:r w:rsidR="004649D0">
        <w:rPr>
          <w:szCs w:val="24"/>
          <w:lang w:val="tr-TR"/>
        </w:rPr>
        <w:t xml:space="preserve"> </w:t>
      </w:r>
      <w:r w:rsidRPr="00551F63">
        <w:rPr>
          <w:szCs w:val="24"/>
          <w:lang w:val="tr-TR"/>
        </w:rPr>
        <w:t>İş kazası, meslek hastalığı ve ramak kala olay kayıtları, bakım ve periyodik kontrol sonuçları, çalışma ortamı ve maruziyet ölçümleri, sağlık gözetimi sonuçları, güvenlik bilgi formları, denetim kayıtları, önceki risk değerlendirmeleri, acil durum planları ve çalışanların görüşleri değerlendirmede dikkate alınır.</w:t>
      </w:r>
    </w:p>
    <w:p w14:paraId="262D2C6C" w14:textId="77777777" w:rsidR="00551F63" w:rsidRPr="00551F63" w:rsidRDefault="00551F63" w:rsidP="00551F63">
      <w:pPr>
        <w:spacing w:before="120" w:after="120" w:line="300" w:lineRule="auto"/>
        <w:rPr>
          <w:szCs w:val="24"/>
          <w:lang w:val="tr-TR"/>
        </w:rPr>
      </w:pPr>
      <w:r w:rsidRPr="00551F63">
        <w:rPr>
          <w:szCs w:val="24"/>
          <w:lang w:val="tr-TR"/>
        </w:rPr>
        <w:t>Risk değerlendirmesi yalnızca belgeler üzerinden yapılmaz. Çalışma alanları yerinde incelenir; kayıtlarla fiilî durum arasında farklılık bulunması hâlinde mevcut durum esas alınır.</w:t>
      </w:r>
    </w:p>
    <w:p w14:paraId="2E0DFF15" w14:textId="77777777" w:rsidR="00551F63" w:rsidRPr="00551F63" w:rsidRDefault="00551F63" w:rsidP="00551F63">
      <w:pPr>
        <w:spacing w:before="120" w:after="120" w:line="300" w:lineRule="auto"/>
        <w:rPr>
          <w:b/>
          <w:szCs w:val="24"/>
          <w:lang w:val="tr-TR"/>
        </w:rPr>
      </w:pPr>
      <w:r w:rsidRPr="00551F63">
        <w:rPr>
          <w:b/>
          <w:szCs w:val="24"/>
          <w:lang w:val="tr-TR"/>
        </w:rPr>
        <w:t>6.3. Tehlikelerin Belirlenmesi</w:t>
      </w:r>
    </w:p>
    <w:p w14:paraId="69FF85EB" w14:textId="77777777" w:rsidR="00551F63" w:rsidRPr="00551F63" w:rsidRDefault="00551F63" w:rsidP="00551F63">
      <w:pPr>
        <w:spacing w:before="120" w:after="120" w:line="300" w:lineRule="auto"/>
        <w:rPr>
          <w:szCs w:val="24"/>
          <w:lang w:val="tr-TR"/>
        </w:rPr>
      </w:pPr>
      <w:r w:rsidRPr="00551F63">
        <w:rPr>
          <w:szCs w:val="24"/>
          <w:lang w:val="tr-TR"/>
        </w:rPr>
        <w:t>Tehlikelerin belirlenmesinde çalışma ortamı, faaliyetler, iş ekipmanları, kullanılan maddeler, iş organizasyonu, insan faktörleri ve işyeri dışından kaynaklanabilecek etkiler birlikte değerlendirilir.</w:t>
      </w:r>
    </w:p>
    <w:p w14:paraId="0AC1788B" w14:textId="77777777" w:rsidR="00551F63" w:rsidRPr="00551F63" w:rsidRDefault="00551F63" w:rsidP="00551F63">
      <w:pPr>
        <w:spacing w:before="120" w:after="120" w:line="300" w:lineRule="auto"/>
        <w:rPr>
          <w:szCs w:val="24"/>
          <w:lang w:val="tr-TR"/>
        </w:rPr>
      </w:pPr>
      <w:r w:rsidRPr="00551F63">
        <w:rPr>
          <w:szCs w:val="24"/>
          <w:lang w:val="tr-TR"/>
        </w:rPr>
        <w:t>Normal çalışmaların yanı sıra bakım-onarım, temizlik, arıza giderme, yükleme-boşaltma, numune alma, atık işlemleri, geçici işler ve acil durumlar gibi rutin dışı faaliyetler de dikkate alınır.</w:t>
      </w:r>
    </w:p>
    <w:p w14:paraId="3B3A1CC0" w14:textId="77777777" w:rsidR="00551F63" w:rsidRPr="00551F63" w:rsidRDefault="00551F63" w:rsidP="00551F63">
      <w:pPr>
        <w:spacing w:before="120" w:after="120" w:line="300" w:lineRule="auto"/>
        <w:rPr>
          <w:szCs w:val="24"/>
          <w:lang w:val="tr-TR"/>
        </w:rPr>
      </w:pPr>
      <w:r w:rsidRPr="00551F63">
        <w:rPr>
          <w:szCs w:val="24"/>
          <w:lang w:val="tr-TR"/>
        </w:rPr>
        <w:t>Tehlikenin kimleri etkileyebileceği, hangi koşullarda riske dönüşebileceği ve ortaya çıkabilecek sonuçlar açık biçimde belirlenir. Özel politika gerektiren çalışanlar ile tehlikeye daha yüksek düzeyde maruz kalabilecek kişiler ayrıca dikkate alınır.</w:t>
      </w:r>
    </w:p>
    <w:p w14:paraId="3F6DCAB1" w14:textId="77777777" w:rsidR="00551F63" w:rsidRPr="00551F63" w:rsidRDefault="00551F63" w:rsidP="00551F63">
      <w:pPr>
        <w:spacing w:before="120" w:after="120" w:line="300" w:lineRule="auto"/>
        <w:rPr>
          <w:b/>
          <w:szCs w:val="24"/>
          <w:lang w:val="tr-TR"/>
        </w:rPr>
      </w:pPr>
      <w:r w:rsidRPr="00551F63">
        <w:rPr>
          <w:b/>
          <w:szCs w:val="24"/>
          <w:lang w:val="tr-TR"/>
        </w:rPr>
        <w:lastRenderedPageBreak/>
        <w:t>6.4. Mevcut Kontrol Tedbirlerinin Belirlenmesi</w:t>
      </w:r>
    </w:p>
    <w:p w14:paraId="7205B314" w14:textId="77777777" w:rsidR="00551F63" w:rsidRPr="00551F63" w:rsidRDefault="00551F63" w:rsidP="00551F63">
      <w:pPr>
        <w:spacing w:before="120" w:after="120" w:line="300" w:lineRule="auto"/>
        <w:rPr>
          <w:szCs w:val="24"/>
          <w:lang w:val="tr-TR"/>
        </w:rPr>
      </w:pPr>
      <w:r w:rsidRPr="00551F63">
        <w:rPr>
          <w:szCs w:val="24"/>
          <w:lang w:val="tr-TR"/>
        </w:rPr>
        <w:t>Risk değerlendirmesinde yalnızca değerlendirme tarihinde fiilen uygulanan kontrol tedbirleri mevcut kontrol tedbiri</w:t>
      </w:r>
      <w:r w:rsidR="004649D0">
        <w:rPr>
          <w:szCs w:val="24"/>
          <w:lang w:val="tr-TR"/>
        </w:rPr>
        <w:t xml:space="preserve"> olarak kabul edilir. Planlanan</w:t>
      </w:r>
      <w:r w:rsidRPr="00551F63">
        <w:rPr>
          <w:szCs w:val="24"/>
          <w:lang w:val="tr-TR"/>
        </w:rPr>
        <w:t xml:space="preserve"> veya henüz uygulamaya alınmayan tedbirler bu kapsamda değerlendirilmez.</w:t>
      </w:r>
      <w:r w:rsidR="004649D0">
        <w:rPr>
          <w:szCs w:val="24"/>
          <w:lang w:val="tr-TR"/>
        </w:rPr>
        <w:t xml:space="preserve"> </w:t>
      </w:r>
      <w:r w:rsidRPr="00551F63">
        <w:rPr>
          <w:szCs w:val="24"/>
          <w:lang w:val="tr-TR"/>
        </w:rPr>
        <w:t>Mevcut tedbirler; uygulanma durumu, sürekliliği ve riski azaltmadaki etkinliği yönünden değerlendirilir.</w:t>
      </w:r>
    </w:p>
    <w:p w14:paraId="5FB3EABE" w14:textId="77777777" w:rsidR="00551F63" w:rsidRPr="00551F63" w:rsidRDefault="00551F63" w:rsidP="00551F63">
      <w:pPr>
        <w:spacing w:before="120" w:after="120" w:line="300" w:lineRule="auto"/>
        <w:rPr>
          <w:b/>
          <w:szCs w:val="24"/>
          <w:lang w:val="tr-TR"/>
        </w:rPr>
      </w:pPr>
      <w:r w:rsidRPr="00551F63">
        <w:rPr>
          <w:b/>
          <w:szCs w:val="24"/>
          <w:lang w:val="tr-TR"/>
        </w:rPr>
        <w:t>6.5. Risk Analizi Yönteminin Seçilmesi ve Risk Düzeylerinin Belirlenmesi</w:t>
      </w:r>
    </w:p>
    <w:p w14:paraId="14416B32" w14:textId="77777777" w:rsidR="00551F63" w:rsidRPr="00551F63" w:rsidRDefault="00551F63" w:rsidP="00551F63">
      <w:pPr>
        <w:spacing w:before="120" w:after="120" w:line="300" w:lineRule="auto"/>
        <w:rPr>
          <w:szCs w:val="24"/>
          <w:lang w:val="tr-TR"/>
        </w:rPr>
      </w:pPr>
      <w:r w:rsidRPr="00551F63">
        <w:rPr>
          <w:szCs w:val="24"/>
          <w:lang w:val="tr-TR"/>
        </w:rPr>
        <w:t>Risk analizinde kullanılacak yöntem; faaliyetin, sürecin ve tehlikenin niteliği, maruziyetin özelliği, muhtemel sonuçların büyüklüğü ve mevcut veriler dikkate alınarak seçilir.</w:t>
      </w:r>
    </w:p>
    <w:p w14:paraId="2CBA0D6B" w14:textId="77777777" w:rsidR="00551F63" w:rsidRPr="00551F63" w:rsidRDefault="00551F63" w:rsidP="00551F63">
      <w:pPr>
        <w:spacing w:before="120" w:after="120" w:line="300" w:lineRule="auto"/>
        <w:rPr>
          <w:szCs w:val="24"/>
          <w:lang w:val="tr-TR"/>
        </w:rPr>
      </w:pPr>
      <w:r w:rsidRPr="00551F63">
        <w:rPr>
          <w:szCs w:val="24"/>
          <w:lang w:val="tr-TR"/>
        </w:rPr>
        <w:t>Üniversitenin farklı nitelikteki faaliyetleri nedeniyle bütün işyerleri için tek bir risk analizi yönteminin kullanılması zorunlu değildir. Aynı birimde farklı tehlikeler için farklı yöntemler kullanılabilir veya gerekli durumlarda birden fazla yöntem birlikte uygulanabilir.</w:t>
      </w:r>
      <w:r w:rsidR="004649D0">
        <w:rPr>
          <w:szCs w:val="24"/>
          <w:lang w:val="tr-TR"/>
        </w:rPr>
        <w:t xml:space="preserve"> </w:t>
      </w:r>
      <w:r w:rsidRPr="00551F63">
        <w:rPr>
          <w:szCs w:val="24"/>
          <w:lang w:val="tr-TR"/>
        </w:rPr>
        <w:t xml:space="preserve">L Tipi Matris, </w:t>
      </w:r>
      <w:proofErr w:type="spellStart"/>
      <w:r w:rsidRPr="00551F63">
        <w:rPr>
          <w:szCs w:val="24"/>
          <w:lang w:val="tr-TR"/>
        </w:rPr>
        <w:t>Fine-Kinney</w:t>
      </w:r>
      <w:proofErr w:type="spellEnd"/>
      <w:r w:rsidRPr="00551F63">
        <w:rPr>
          <w:szCs w:val="24"/>
          <w:lang w:val="tr-TR"/>
        </w:rPr>
        <w:t>, kontrol listeleri, İş Güvenliği Analizi/Görev Risk Analizi (JSA/JHA), Hata Türleri ve Etkileri Analizi (FMEA), Hata Ağacı Analizi (FTA), Olay Ağacı Analizi (ETA), Tehlike ve İşletilebilirlik Analizi (HAZOP) veya faaliyete uygun diğer kabul görmüş yöntemlerden yararlanılabilir.</w:t>
      </w:r>
    </w:p>
    <w:p w14:paraId="78A19ACF" w14:textId="77777777" w:rsidR="00551F63" w:rsidRPr="00551F63" w:rsidRDefault="00551F63" w:rsidP="00551F63">
      <w:pPr>
        <w:spacing w:before="120" w:after="120" w:line="300" w:lineRule="auto"/>
        <w:rPr>
          <w:szCs w:val="24"/>
          <w:lang w:val="tr-TR"/>
        </w:rPr>
      </w:pPr>
      <w:r w:rsidRPr="00551F63">
        <w:rPr>
          <w:szCs w:val="24"/>
          <w:lang w:val="tr-TR"/>
        </w:rPr>
        <w:t>Kullanılan yöntem risk değerlendirmesi dokümanında belirtilir. Yöntemlerin seçimi ve uygulanmasına ilişkin ayrıntılar kılavuzda yer alır.</w:t>
      </w:r>
    </w:p>
    <w:p w14:paraId="6ABCE857" w14:textId="77777777" w:rsidR="00551F63" w:rsidRPr="00551F63" w:rsidRDefault="00551F63" w:rsidP="00551F63">
      <w:pPr>
        <w:spacing w:before="120" w:after="120" w:line="300" w:lineRule="auto"/>
        <w:rPr>
          <w:b/>
          <w:szCs w:val="24"/>
          <w:lang w:val="tr-TR"/>
        </w:rPr>
      </w:pPr>
      <w:r w:rsidRPr="00551F63">
        <w:rPr>
          <w:b/>
          <w:szCs w:val="24"/>
          <w:lang w:val="tr-TR"/>
        </w:rPr>
        <w:t>6.6. Risk Kontrol Tedbirlerinin Belirlenmesi</w:t>
      </w:r>
    </w:p>
    <w:p w14:paraId="6C2A363B" w14:textId="77777777" w:rsidR="00551F63" w:rsidRPr="00551F63" w:rsidRDefault="00551F63" w:rsidP="00551F63">
      <w:pPr>
        <w:spacing w:before="120" w:after="120" w:line="300" w:lineRule="auto"/>
        <w:rPr>
          <w:szCs w:val="24"/>
          <w:lang w:val="tr-TR"/>
        </w:rPr>
      </w:pPr>
      <w:r w:rsidRPr="00551F63">
        <w:rPr>
          <w:szCs w:val="24"/>
          <w:lang w:val="tr-TR"/>
        </w:rPr>
        <w:t>Kontrol tedbirlerinin belirlenmesinde öncelikle tehlikenin ortadan kaldırılması esas alınır. Bunun mümkün olmadığı durumlarda tehlikeli olanın daha az tehlikeli olanla değiştirilmesi, riskle kaynağında mücadele edilmesi ve toplu korunmaya öncelik verilmesi ilkeleri uygulanır.</w:t>
      </w:r>
    </w:p>
    <w:p w14:paraId="2A6F7377" w14:textId="77777777" w:rsidR="00551F63" w:rsidRPr="00551F63" w:rsidRDefault="00551F63" w:rsidP="00551F63">
      <w:pPr>
        <w:spacing w:before="120" w:after="120" w:line="300" w:lineRule="auto"/>
        <w:rPr>
          <w:szCs w:val="24"/>
          <w:lang w:val="tr-TR"/>
        </w:rPr>
      </w:pPr>
      <w:r w:rsidRPr="00551F63">
        <w:rPr>
          <w:szCs w:val="24"/>
          <w:lang w:val="tr-TR"/>
        </w:rPr>
        <w:t>Tedbirin riski azaltma yeterliliği, uygulanabilirliği ve yeni bir risk oluşturup oluşturmadığı değerlendirilir.</w:t>
      </w:r>
    </w:p>
    <w:p w14:paraId="10AD63CA" w14:textId="77777777" w:rsidR="00551F63" w:rsidRPr="00551F63" w:rsidRDefault="00551F63" w:rsidP="00551F63">
      <w:pPr>
        <w:spacing w:before="120" w:after="120" w:line="300" w:lineRule="auto"/>
        <w:rPr>
          <w:b/>
          <w:szCs w:val="24"/>
          <w:lang w:val="tr-TR"/>
        </w:rPr>
      </w:pPr>
      <w:r w:rsidRPr="00551F63">
        <w:rPr>
          <w:b/>
          <w:szCs w:val="24"/>
          <w:lang w:val="tr-TR"/>
        </w:rPr>
        <w:t>6.7. Kontrol Tedbirlerinin Planlanması ve Uygulanması</w:t>
      </w:r>
    </w:p>
    <w:p w14:paraId="66DA01C4" w14:textId="77777777" w:rsidR="00551F63" w:rsidRPr="00551F63" w:rsidRDefault="00551F63" w:rsidP="00551F63">
      <w:pPr>
        <w:spacing w:before="120" w:after="120" w:line="300" w:lineRule="auto"/>
        <w:rPr>
          <w:szCs w:val="24"/>
          <w:lang w:val="tr-TR"/>
        </w:rPr>
      </w:pPr>
      <w:r w:rsidRPr="00551F63">
        <w:rPr>
          <w:szCs w:val="24"/>
          <w:lang w:val="tr-TR"/>
        </w:rPr>
        <w:t>Belirlenen kontrol tedbirleri için yapılacak faaliyet, sorumlu kişi veya birim ve tamamlanma süresi kayıt altına alınır. Tedbirin ilgili yöneticinin yetki veya kaynaklarını aşması hâlinde konu üst yönetim kademesine iletilir.</w:t>
      </w:r>
      <w:r w:rsidR="004649D0">
        <w:rPr>
          <w:szCs w:val="24"/>
          <w:lang w:val="tr-TR"/>
        </w:rPr>
        <w:t xml:space="preserve"> </w:t>
      </w:r>
    </w:p>
    <w:p w14:paraId="54829DAF" w14:textId="77777777" w:rsidR="00551F63" w:rsidRPr="00551F63" w:rsidRDefault="00551F63" w:rsidP="00551F63">
      <w:pPr>
        <w:spacing w:before="120" w:after="120" w:line="300" w:lineRule="auto"/>
        <w:rPr>
          <w:szCs w:val="24"/>
          <w:lang w:val="tr-TR"/>
        </w:rPr>
      </w:pPr>
      <w:r w:rsidRPr="00551F63">
        <w:rPr>
          <w:szCs w:val="24"/>
          <w:lang w:val="tr-TR"/>
        </w:rPr>
        <w:t>Kalıcı tedbirin uygulanmasının zaman gerektirdiği durumlarda, riskin bu süre içerisinde kontrol altında tutulması için gerekli geçici tedbirler belirlenir.</w:t>
      </w:r>
    </w:p>
    <w:p w14:paraId="31E8287A" w14:textId="77777777" w:rsidR="00551F63" w:rsidRPr="00551F63" w:rsidRDefault="00551F63" w:rsidP="00551F63">
      <w:pPr>
        <w:spacing w:before="120" w:after="120" w:line="300" w:lineRule="auto"/>
        <w:rPr>
          <w:b/>
          <w:szCs w:val="24"/>
          <w:lang w:val="tr-TR"/>
        </w:rPr>
      </w:pPr>
      <w:r w:rsidRPr="00551F63">
        <w:rPr>
          <w:b/>
          <w:szCs w:val="24"/>
          <w:lang w:val="tr-TR"/>
        </w:rPr>
        <w:t>6.8. Kontrol Tedbirlerinin Doğrulanması</w:t>
      </w:r>
    </w:p>
    <w:p w14:paraId="3265AB5C" w14:textId="77777777" w:rsidR="00551F63" w:rsidRPr="00551F63" w:rsidRDefault="00551F63" w:rsidP="00551F63">
      <w:pPr>
        <w:spacing w:before="120" w:after="120" w:line="300" w:lineRule="auto"/>
        <w:rPr>
          <w:szCs w:val="24"/>
          <w:lang w:val="tr-TR"/>
        </w:rPr>
      </w:pPr>
      <w:r w:rsidRPr="00551F63">
        <w:rPr>
          <w:szCs w:val="24"/>
          <w:lang w:val="tr-TR"/>
        </w:rPr>
        <w:t>Bir kontrol tedbiri, yalnızca satın alınmış, temin edilmiş veya uygulandığının bildirilmiş olmasıyla tamamlanmış kabul edilmez. Tedbirin fiilen uygulandığı ve öngörülen korumayı sağladığı doğrulanır.</w:t>
      </w:r>
      <w:r w:rsidR="004649D0">
        <w:rPr>
          <w:szCs w:val="24"/>
          <w:lang w:val="tr-TR"/>
        </w:rPr>
        <w:t xml:space="preserve"> </w:t>
      </w:r>
      <w:r w:rsidRPr="00551F63">
        <w:rPr>
          <w:szCs w:val="24"/>
          <w:lang w:val="tr-TR"/>
        </w:rPr>
        <w:t xml:space="preserve">Doğrulama; tedbirin niteliğine göre yerinde inceleme, test, ölçüm, kayıt kontrolü, çalışan </w:t>
      </w:r>
      <w:r w:rsidRPr="00551F63">
        <w:rPr>
          <w:szCs w:val="24"/>
          <w:lang w:val="tr-TR"/>
        </w:rPr>
        <w:lastRenderedPageBreak/>
        <w:t>görüşü veya diğer uygun yöntemlerle yapılır. Yetersiz olduğu veya yeni risk oluşturduğu belirlenen tedbir yeniden değerlendirilir.</w:t>
      </w:r>
    </w:p>
    <w:p w14:paraId="016BB680" w14:textId="77777777" w:rsidR="00551F63" w:rsidRPr="00551F63" w:rsidRDefault="00551F63" w:rsidP="00551F63">
      <w:pPr>
        <w:spacing w:before="120" w:after="120" w:line="300" w:lineRule="auto"/>
        <w:rPr>
          <w:b/>
          <w:szCs w:val="24"/>
          <w:lang w:val="tr-TR"/>
        </w:rPr>
      </w:pPr>
      <w:r w:rsidRPr="00551F63">
        <w:rPr>
          <w:b/>
          <w:szCs w:val="24"/>
          <w:lang w:val="tr-TR"/>
        </w:rPr>
        <w:t>6.9. Artık Riskin Değerlendirilmesi</w:t>
      </w:r>
    </w:p>
    <w:p w14:paraId="1C450A51" w14:textId="77777777" w:rsidR="00551F63" w:rsidRPr="00551F63" w:rsidRDefault="00551F63" w:rsidP="00551F63">
      <w:pPr>
        <w:spacing w:before="120" w:after="120" w:line="300" w:lineRule="auto"/>
        <w:rPr>
          <w:szCs w:val="24"/>
          <w:lang w:val="tr-TR"/>
        </w:rPr>
      </w:pPr>
      <w:r w:rsidRPr="00551F63">
        <w:rPr>
          <w:szCs w:val="24"/>
          <w:lang w:val="tr-TR"/>
        </w:rPr>
        <w:t>Kontrol tedbirinin uygulanması ve etkinliğinin doğrulanmasından sonra risk yeniden değerlendirilir. Bu değerlendirme sonucunda kalan risk artık risk olarak kayıt altına alınır.</w:t>
      </w:r>
      <w:r w:rsidR="004649D0">
        <w:rPr>
          <w:szCs w:val="24"/>
          <w:lang w:val="tr-TR"/>
        </w:rPr>
        <w:t xml:space="preserve"> </w:t>
      </w:r>
      <w:r w:rsidRPr="00551F63">
        <w:rPr>
          <w:szCs w:val="24"/>
          <w:lang w:val="tr-TR"/>
        </w:rPr>
        <w:t>Artık riskin kabul edilebilir seviyenin üzerinde olması hâlinde ilave kontrol tedbirleri belirlenir. Henüz uygulanmamış bir tedbirin öngörülen etkisi artık risk olarak kaydedilemez.</w:t>
      </w:r>
    </w:p>
    <w:p w14:paraId="1FA999A6" w14:textId="77777777" w:rsidR="00551F63" w:rsidRPr="00551F63" w:rsidRDefault="00551F63" w:rsidP="00551F63">
      <w:pPr>
        <w:spacing w:before="120" w:after="120" w:line="300" w:lineRule="auto"/>
        <w:rPr>
          <w:b/>
          <w:szCs w:val="24"/>
          <w:lang w:val="tr-TR"/>
        </w:rPr>
      </w:pPr>
      <w:r w:rsidRPr="00551F63">
        <w:rPr>
          <w:b/>
          <w:szCs w:val="24"/>
          <w:lang w:val="tr-TR"/>
        </w:rPr>
        <w:t>7. RİSKLERİN ÖNCELİKLENDİRİLMESİ VE İZLENMESİ</w:t>
      </w:r>
    </w:p>
    <w:p w14:paraId="48783A93" w14:textId="77777777" w:rsidR="00551F63" w:rsidRPr="00551F63" w:rsidRDefault="00551F63" w:rsidP="00551F63">
      <w:pPr>
        <w:spacing w:before="120" w:after="120" w:line="300" w:lineRule="auto"/>
        <w:rPr>
          <w:szCs w:val="24"/>
          <w:lang w:val="tr-TR"/>
        </w:rPr>
      </w:pPr>
      <w:r w:rsidRPr="00551F63">
        <w:rPr>
          <w:szCs w:val="24"/>
          <w:lang w:val="tr-TR"/>
        </w:rPr>
        <w:t>Riskler kullanılan analiz yönteminin sonucuna göre önceliklendirilir. Sayısal risk değeri yanında olası sonucun ağırlığı, maruziyet, etkilenen kişi sayısı, özel politika gerektiren çalışanlar, mevcut tedbirlerin yeterliliği ve yasal yükümlülükler de dikkate alınır.</w:t>
      </w:r>
      <w:r w:rsidR="004649D0">
        <w:rPr>
          <w:szCs w:val="24"/>
          <w:lang w:val="tr-TR"/>
        </w:rPr>
        <w:t xml:space="preserve"> </w:t>
      </w:r>
      <w:r w:rsidRPr="00551F63">
        <w:rPr>
          <w:szCs w:val="24"/>
          <w:lang w:val="tr-TR"/>
        </w:rPr>
        <w:t>Farklı yöntemlerle değerlendirilen risklerin ortak şekilde izlenebilmesi amacıyla kontrol öncelikleri ayrıca sınıflandırılabilir. Buna ilişkin uygulama esasları kılavuzda yer alır.</w:t>
      </w:r>
    </w:p>
    <w:p w14:paraId="476C039D" w14:textId="77777777" w:rsidR="00551F63" w:rsidRPr="00551F63" w:rsidRDefault="00551F63" w:rsidP="00551F63">
      <w:pPr>
        <w:spacing w:before="120" w:after="120" w:line="300" w:lineRule="auto"/>
        <w:rPr>
          <w:szCs w:val="24"/>
          <w:lang w:val="tr-TR"/>
        </w:rPr>
      </w:pPr>
      <w:r w:rsidRPr="00551F63">
        <w:rPr>
          <w:szCs w:val="24"/>
          <w:lang w:val="tr-TR"/>
        </w:rPr>
        <w:t>Ciddi ve yakın tehlike oluşturan durumlarda normal faaliyet ve termin süreçleri beklenmeden gerekli tedbirler alınır.</w:t>
      </w:r>
      <w:r w:rsidR="004649D0">
        <w:rPr>
          <w:szCs w:val="24"/>
          <w:lang w:val="tr-TR"/>
        </w:rPr>
        <w:t xml:space="preserve"> </w:t>
      </w:r>
      <w:r w:rsidRPr="00551F63">
        <w:rPr>
          <w:szCs w:val="24"/>
          <w:lang w:val="tr-TR"/>
        </w:rPr>
        <w:t>Süresi içerisinde tamamlanmayan kontrol tedbirlerinin gecikme nedeni kayıt altına alınır ve gerekli geçici tedbirler değerlendirilir. Geçici tedbirler kalıcı çözümün yerine geçmez.</w:t>
      </w:r>
    </w:p>
    <w:p w14:paraId="15D376E7" w14:textId="77777777" w:rsidR="00551F63" w:rsidRPr="00551F63" w:rsidRDefault="00551F63" w:rsidP="00551F63">
      <w:pPr>
        <w:spacing w:before="120" w:after="120" w:line="300" w:lineRule="auto"/>
        <w:rPr>
          <w:b/>
          <w:szCs w:val="24"/>
          <w:lang w:val="tr-TR"/>
        </w:rPr>
      </w:pPr>
      <w:r w:rsidRPr="00551F63">
        <w:rPr>
          <w:b/>
          <w:szCs w:val="24"/>
          <w:lang w:val="tr-TR"/>
        </w:rPr>
        <w:t>8. RİSK DEĞERLENDİRMESİNİN GÖZDEN GEÇİRİLMESİ VE YENİLENMESİ</w:t>
      </w:r>
    </w:p>
    <w:p w14:paraId="6C853FBA" w14:textId="77777777" w:rsidR="00551F63" w:rsidRPr="00551F63" w:rsidRDefault="00551F63" w:rsidP="004649D0">
      <w:pPr>
        <w:spacing w:before="120" w:after="120" w:line="300" w:lineRule="auto"/>
        <w:rPr>
          <w:szCs w:val="24"/>
          <w:lang w:val="tr-TR"/>
        </w:rPr>
      </w:pPr>
      <w:r w:rsidRPr="00551F63">
        <w:rPr>
          <w:szCs w:val="24"/>
          <w:lang w:val="tr-TR"/>
        </w:rPr>
        <w:t>Risk değerlendirmeleri çok tehlikeli, tehlikeli ve az tehlikeli işyerlerinde ilgili mevzuatta belirlenen azami sürelerde yenilenir.</w:t>
      </w:r>
      <w:r w:rsidR="004649D0">
        <w:rPr>
          <w:szCs w:val="24"/>
          <w:lang w:val="tr-TR"/>
        </w:rPr>
        <w:t xml:space="preserve"> </w:t>
      </w:r>
      <w:r w:rsidRPr="00551F63">
        <w:rPr>
          <w:szCs w:val="24"/>
          <w:lang w:val="tr-TR"/>
        </w:rPr>
        <w:t>İşyerinin taşınması veya binalarda önemli değişiklik yapılması, kullanılan teknoloji, madde veya ekipmanın değişmesi, çalışma yönteminde değişiklik olması, iş kazası, meslek hastalığı veya ramak kala olay meydana gelmesi, ilgili sınır değer veya mevzuatın değişmesi, çalışma ortamı ölçümleri veya sağlık gözetimi sonuçlarının gerekli kılması ya da işyeri dışından kaynaklanan yeni bir tehlikenin ortaya çıkması hâlinde risk değerlendirmesi tamamen veya kısmen yenilenir.</w:t>
      </w:r>
      <w:r w:rsidR="004649D0">
        <w:rPr>
          <w:szCs w:val="24"/>
          <w:lang w:val="tr-TR"/>
        </w:rPr>
        <w:t xml:space="preserve"> </w:t>
      </w:r>
      <w:r w:rsidRPr="00551F63">
        <w:rPr>
          <w:szCs w:val="24"/>
          <w:lang w:val="tr-TR"/>
        </w:rPr>
        <w:t>Periyodik yenileme süresinin dolmamış olması yeni veya değişen bir riskin değerlendirilmesini ertelemek için gerekçe oluşturmaz.</w:t>
      </w:r>
    </w:p>
    <w:p w14:paraId="4EEAAB2B" w14:textId="77777777" w:rsidR="00551F63" w:rsidRPr="00551F63" w:rsidRDefault="00551F63" w:rsidP="00551F63">
      <w:pPr>
        <w:spacing w:before="120" w:after="120" w:line="300" w:lineRule="auto"/>
        <w:rPr>
          <w:b/>
          <w:szCs w:val="24"/>
          <w:lang w:val="tr-TR"/>
        </w:rPr>
      </w:pPr>
      <w:r w:rsidRPr="00551F63">
        <w:rPr>
          <w:b/>
          <w:szCs w:val="24"/>
          <w:lang w:val="tr-TR"/>
        </w:rPr>
        <w:t>9. İŞ KAZASI, MESLEK HASTALIĞI, RAMAK KALA OLAY VE DEĞİŞİKLİK SONRASI DEĞERLENDİRME</w:t>
      </w:r>
    </w:p>
    <w:p w14:paraId="1BB58057" w14:textId="77777777" w:rsidR="00551F63" w:rsidRPr="00551F63" w:rsidRDefault="00551F63" w:rsidP="00551F63">
      <w:pPr>
        <w:spacing w:before="120" w:after="120" w:line="300" w:lineRule="auto"/>
        <w:rPr>
          <w:szCs w:val="24"/>
          <w:lang w:val="tr-TR"/>
        </w:rPr>
      </w:pPr>
      <w:r w:rsidRPr="00551F63">
        <w:rPr>
          <w:szCs w:val="24"/>
          <w:lang w:val="tr-TR"/>
        </w:rPr>
        <w:t>İş kazası, meslek hastalığı veya önemli bir ramak kala olay sonrasında olayla ilişkili risk değerlendirmesi gözden geçirilir. Olay incelemesi ve kök neden analizinden elde edilen bulgular değerlendirmeye yansıtılır.</w:t>
      </w:r>
      <w:r w:rsidR="004649D0">
        <w:rPr>
          <w:szCs w:val="24"/>
          <w:lang w:val="tr-TR"/>
        </w:rPr>
        <w:t xml:space="preserve"> </w:t>
      </w:r>
      <w:r w:rsidRPr="00551F63">
        <w:rPr>
          <w:szCs w:val="24"/>
          <w:lang w:val="tr-TR"/>
        </w:rPr>
        <w:t>İlgili tehlike mevcut risk değerlendirmesinde bulunmuyorsa yeni risk kaydı oluşturulur; daha önce değerlendirilmişse mevcut kayıt yeni bilgiler doğrultusunda güncellenir.</w:t>
      </w:r>
      <w:r w:rsidR="004649D0">
        <w:rPr>
          <w:szCs w:val="24"/>
          <w:lang w:val="tr-TR"/>
        </w:rPr>
        <w:t xml:space="preserve"> </w:t>
      </w:r>
      <w:r w:rsidRPr="00551F63">
        <w:rPr>
          <w:szCs w:val="24"/>
          <w:lang w:val="tr-TR"/>
        </w:rPr>
        <w:t>Tespit edilen neden veya kontrol yetersizliğinin başka birimlerde de bulunabileceğinin değerlendirilmesi hâlinde benzer çalışma alanları gözden geçirilir. Birden fazla birimi ilgilendiren durumlarda koordinasyon İSG Koordinatörlüğü tarafından yürütülür.</w:t>
      </w:r>
    </w:p>
    <w:p w14:paraId="1D095CC7" w14:textId="77777777" w:rsidR="00551F63" w:rsidRPr="00551F63" w:rsidRDefault="00551F63" w:rsidP="00551F63">
      <w:pPr>
        <w:spacing w:before="120" w:after="120" w:line="300" w:lineRule="auto"/>
        <w:rPr>
          <w:szCs w:val="24"/>
          <w:lang w:val="tr-TR"/>
        </w:rPr>
      </w:pPr>
      <w:r w:rsidRPr="00551F63">
        <w:rPr>
          <w:szCs w:val="24"/>
          <w:lang w:val="tr-TR"/>
        </w:rPr>
        <w:lastRenderedPageBreak/>
        <w:t>Yeni bina, çalışma alanı, faaliyet, süreç, teknoloji, ekipman veya tehlikeli madde kullanıma alınmadan önce bunlardan kaynaklanabilecek riskler değerlendirilir ve gerekli kontrol tedbirleri belirlenir.</w:t>
      </w:r>
    </w:p>
    <w:p w14:paraId="0B390999" w14:textId="77777777" w:rsidR="00551F63" w:rsidRPr="00551F63" w:rsidRDefault="00551F63" w:rsidP="00551F63">
      <w:pPr>
        <w:spacing w:before="120" w:after="120" w:line="300" w:lineRule="auto"/>
        <w:rPr>
          <w:b/>
          <w:szCs w:val="24"/>
          <w:lang w:val="tr-TR"/>
        </w:rPr>
      </w:pPr>
      <w:r w:rsidRPr="00551F63">
        <w:rPr>
          <w:b/>
          <w:szCs w:val="24"/>
          <w:lang w:val="tr-TR"/>
        </w:rPr>
        <w:t>10. DOKÜMANTASYON VE KAYITLARIN SAKLANMASI</w:t>
      </w:r>
    </w:p>
    <w:p w14:paraId="2631FB1D" w14:textId="77777777" w:rsidR="00551F63" w:rsidRPr="00551F63" w:rsidRDefault="00551F63" w:rsidP="00551F63">
      <w:pPr>
        <w:spacing w:before="120" w:after="120" w:line="300" w:lineRule="auto"/>
        <w:rPr>
          <w:szCs w:val="24"/>
          <w:lang w:val="tr-TR"/>
        </w:rPr>
      </w:pPr>
      <w:r w:rsidRPr="00551F63">
        <w:rPr>
          <w:szCs w:val="24"/>
          <w:lang w:val="tr-TR"/>
        </w:rPr>
        <w:t xml:space="preserve">Risk değerlendirmesi, değerlendirme sürecinin ve kontrol tedbirlerinin izlenmesine imkân verecek şekilde </w:t>
      </w:r>
      <w:proofErr w:type="gramStart"/>
      <w:r w:rsidRPr="00551F63">
        <w:rPr>
          <w:szCs w:val="24"/>
          <w:lang w:val="tr-TR"/>
        </w:rPr>
        <w:t>dokümante edilir</w:t>
      </w:r>
      <w:proofErr w:type="gramEnd"/>
      <w:r w:rsidRPr="00551F63">
        <w:rPr>
          <w:szCs w:val="24"/>
          <w:lang w:val="tr-TR"/>
        </w:rPr>
        <w:t>.</w:t>
      </w:r>
      <w:r w:rsidR="004649D0">
        <w:rPr>
          <w:szCs w:val="24"/>
          <w:lang w:val="tr-TR"/>
        </w:rPr>
        <w:t xml:space="preserve"> </w:t>
      </w:r>
      <w:r w:rsidRPr="00551F63">
        <w:rPr>
          <w:szCs w:val="24"/>
          <w:lang w:val="tr-TR"/>
        </w:rPr>
        <w:t>Kayıtlarda asgari olarak işyerine ve değerlendirmeyi yapanlara ilişkin bilgiler, değerlendirme tarihi, çalışma alanı veya faaliyet, tehlike kaynakları ve tehlikeler, tespit edilen riskler, kullanılan yöntem, analiz sonuçları ve öncelik sırası, kontrol tedbirleri, tedbirlerin gerçekleştirilme tarihleri ve uygulama sonrasında belirlenen risk seviyesi yer alır.</w:t>
      </w:r>
    </w:p>
    <w:p w14:paraId="667B5AC7" w14:textId="77777777" w:rsidR="00551F63" w:rsidRPr="00551F63" w:rsidRDefault="00551F63" w:rsidP="00551F63">
      <w:pPr>
        <w:spacing w:before="120" w:after="120" w:line="300" w:lineRule="auto"/>
        <w:rPr>
          <w:szCs w:val="24"/>
          <w:lang w:val="tr-TR"/>
        </w:rPr>
      </w:pPr>
      <w:r w:rsidRPr="00551F63">
        <w:rPr>
          <w:szCs w:val="24"/>
          <w:lang w:val="tr-TR"/>
        </w:rPr>
        <w:t>Üniversite tarafından kullanılan kayıt sisteminde ayrıca sorumlu kişi veya birim, planlanan tamamlanma süresi, uygulama durumu, doğrulama bilgisi ve risk kayıtlarının revizyon geçmişi izlenebilir şekilde tutulur.</w:t>
      </w:r>
    </w:p>
    <w:p w14:paraId="25567CEE" w14:textId="77777777" w:rsidR="00551F63" w:rsidRPr="00551F63" w:rsidRDefault="00551F63" w:rsidP="00551F63">
      <w:pPr>
        <w:spacing w:before="120" w:after="120" w:line="300" w:lineRule="auto"/>
        <w:rPr>
          <w:szCs w:val="24"/>
          <w:lang w:val="tr-TR"/>
        </w:rPr>
      </w:pPr>
      <w:r w:rsidRPr="00551F63">
        <w:rPr>
          <w:szCs w:val="24"/>
          <w:lang w:val="tr-TR"/>
        </w:rPr>
        <w:t>Risk değerlendirmesi dokümanı ilgili mevzuatta öngörülen şekilde imzalanır veya elektronik ortamda hazırlanarak arşivlenir. Kayıtlar ilgili mevzuat ile Üniversitenin kayıt ve arşiv düzenlemelerine uygun olarak saklanır.</w:t>
      </w:r>
    </w:p>
    <w:p w14:paraId="02037AE0" w14:textId="77777777" w:rsidR="00551F63" w:rsidRPr="00551F63" w:rsidRDefault="00551F63" w:rsidP="00551F63">
      <w:pPr>
        <w:spacing w:before="120" w:after="120" w:line="300" w:lineRule="auto"/>
        <w:rPr>
          <w:b/>
          <w:szCs w:val="24"/>
          <w:lang w:val="tr-TR"/>
        </w:rPr>
      </w:pPr>
      <w:r w:rsidRPr="00551F63">
        <w:rPr>
          <w:b/>
          <w:szCs w:val="24"/>
          <w:lang w:val="tr-TR"/>
        </w:rPr>
        <w:t>11. UYGUNSUZLUKLARIN BİLDİRİMİ VE İZLENMESİ</w:t>
      </w:r>
    </w:p>
    <w:p w14:paraId="5A8D90A1" w14:textId="77777777" w:rsidR="00551F63" w:rsidRPr="00551F63" w:rsidRDefault="00551F63" w:rsidP="00551F63">
      <w:pPr>
        <w:spacing w:before="120" w:after="120" w:line="300" w:lineRule="auto"/>
        <w:rPr>
          <w:szCs w:val="24"/>
          <w:lang w:val="tr-TR"/>
        </w:rPr>
      </w:pPr>
      <w:r w:rsidRPr="00551F63">
        <w:rPr>
          <w:szCs w:val="24"/>
          <w:lang w:val="tr-TR"/>
        </w:rPr>
        <w:t>Kontrol tedbirlerinin uygulanmasını engelleyen yetki, kaynak veya diğer uygulama sorunları ilgili yönetim kademesine bildirilir. İlgili yöneticinin yetkisi veya kaynaklarıyla çözülemeyen hususlar bir üst yönetim kademesine aktarılır.</w:t>
      </w:r>
    </w:p>
    <w:p w14:paraId="03F2659C" w14:textId="77777777" w:rsidR="00551F63" w:rsidRPr="00551F63" w:rsidRDefault="00551F63" w:rsidP="00551F63">
      <w:pPr>
        <w:spacing w:before="120" w:after="120" w:line="300" w:lineRule="auto"/>
        <w:rPr>
          <w:szCs w:val="24"/>
          <w:lang w:val="tr-TR"/>
        </w:rPr>
      </w:pPr>
      <w:r w:rsidRPr="00551F63">
        <w:rPr>
          <w:szCs w:val="24"/>
          <w:lang w:val="tr-TR"/>
        </w:rPr>
        <w:t>Bir kontrol tedbirinin tamamlandığının bildirilmesi risk kaydının kapatılması için tek başına yeterli değildir. Tedbirin uygulandığı ve etkinliğinin doğrulandığı tespit edildikten sonra artık risk değerlendirilir ve risk kaydının durumu buna göre güncellenir.</w:t>
      </w:r>
    </w:p>
    <w:p w14:paraId="0530B21F" w14:textId="77777777" w:rsidR="00551F63" w:rsidRPr="00551F63" w:rsidRDefault="00551F63" w:rsidP="00551F63">
      <w:pPr>
        <w:spacing w:before="120" w:after="120" w:line="300" w:lineRule="auto"/>
        <w:rPr>
          <w:szCs w:val="24"/>
          <w:lang w:val="tr-TR"/>
        </w:rPr>
      </w:pPr>
      <w:r w:rsidRPr="00551F63">
        <w:rPr>
          <w:szCs w:val="24"/>
          <w:lang w:val="tr-TR"/>
        </w:rPr>
        <w:t>Birden fazla birimde tekrarlanan, ortak altyapıdan kaynaklanan veya merkezi düzeyde çözüm gerektiren riskler İSG Koordinatörlüğü tarafından ilgili yönetim makamlarına raporlanır.</w:t>
      </w:r>
    </w:p>
    <w:p w14:paraId="382DF553" w14:textId="77777777" w:rsidR="00551F63" w:rsidRPr="00551F63" w:rsidRDefault="00551F63" w:rsidP="00551F63">
      <w:pPr>
        <w:spacing w:before="120" w:after="120" w:line="300" w:lineRule="auto"/>
        <w:rPr>
          <w:szCs w:val="24"/>
          <w:lang w:val="tr-TR"/>
        </w:rPr>
      </w:pPr>
      <w:r w:rsidRPr="00551F63">
        <w:rPr>
          <w:szCs w:val="24"/>
          <w:lang w:val="tr-TR"/>
        </w:rPr>
        <w:t>Ciddi ve yakın tehlike oluşturan durumlarda olağan bildirim ve takip süreçleri beklenmeden ilgili mevzuat hükümleri doğrultusunda işlem yapılır.</w:t>
      </w:r>
    </w:p>
    <w:sectPr w:rsidR="00551F63" w:rsidRPr="00551F63" w:rsidSect="0060562D">
      <w:headerReference w:type="default" r:id="rId8"/>
      <w:footerReference w:type="even" r:id="rId9"/>
      <w:footerReference w:type="default" r:id="rId10"/>
      <w:footerReference w:type="first" r:id="rId11"/>
      <w:pgSz w:w="11906" w:h="16838"/>
      <w:pgMar w:top="1843" w:right="988" w:bottom="803" w:left="994" w:header="720" w:footer="2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92DF6" w14:textId="77777777" w:rsidR="006B3C88" w:rsidRDefault="006B3C88">
      <w:pPr>
        <w:spacing w:after="0" w:line="240" w:lineRule="auto"/>
      </w:pPr>
      <w:r>
        <w:separator/>
      </w:r>
    </w:p>
  </w:endnote>
  <w:endnote w:type="continuationSeparator" w:id="0">
    <w:p w14:paraId="4E14F9A2" w14:textId="77777777" w:rsidR="006B3C88" w:rsidRDefault="006B3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886" w:tblpY="16305"/>
      <w:tblOverlap w:val="never"/>
      <w:tblW w:w="10459" w:type="dxa"/>
      <w:tblInd w:w="0" w:type="dxa"/>
      <w:tblCellMar>
        <w:top w:w="37" w:type="dxa"/>
        <w:left w:w="106" w:type="dxa"/>
        <w:right w:w="115" w:type="dxa"/>
      </w:tblCellMar>
      <w:tblLook w:val="04A0" w:firstRow="1" w:lastRow="0" w:firstColumn="1" w:lastColumn="0" w:noHBand="0" w:noVBand="1"/>
    </w:tblPr>
    <w:tblGrid>
      <w:gridCol w:w="2092"/>
      <w:gridCol w:w="2093"/>
      <w:gridCol w:w="2091"/>
      <w:gridCol w:w="2090"/>
      <w:gridCol w:w="2093"/>
    </w:tblGrid>
    <w:tr w:rsidR="00D352A2" w14:paraId="6F6568B6" w14:textId="77777777">
      <w:trPr>
        <w:trHeight w:val="204"/>
      </w:trPr>
      <w:tc>
        <w:tcPr>
          <w:tcW w:w="2091" w:type="dxa"/>
          <w:tcBorders>
            <w:top w:val="single" w:sz="4" w:space="0" w:color="000000"/>
            <w:left w:val="single" w:sz="4" w:space="0" w:color="000000"/>
            <w:bottom w:val="single" w:sz="4" w:space="0" w:color="000000"/>
            <w:right w:val="single" w:sz="4" w:space="0" w:color="000000"/>
          </w:tcBorders>
        </w:tcPr>
        <w:p w14:paraId="1601EF8C" w14:textId="77777777" w:rsidR="00D352A2" w:rsidRDefault="00EB492E" w:rsidP="0060562D">
          <w:pPr>
            <w:spacing w:after="0" w:line="259" w:lineRule="auto"/>
            <w:ind w:left="2" w:firstLine="0"/>
            <w:jc w:val="left"/>
          </w:pPr>
          <w:r>
            <w:rPr>
              <w:rFonts w:ascii="Tahoma" w:eastAsia="Tahoma" w:hAnsi="Tahoma" w:cs="Tahoma"/>
              <w:sz w:val="16"/>
            </w:rPr>
            <w:t xml:space="preserve">İSM.İSG.PR.01 </w:t>
          </w:r>
        </w:p>
      </w:tc>
      <w:tc>
        <w:tcPr>
          <w:tcW w:w="2093" w:type="dxa"/>
          <w:tcBorders>
            <w:top w:val="single" w:sz="4" w:space="0" w:color="000000"/>
            <w:left w:val="single" w:sz="4" w:space="0" w:color="000000"/>
            <w:bottom w:val="single" w:sz="4" w:space="0" w:color="000000"/>
            <w:right w:val="single" w:sz="4" w:space="0" w:color="000000"/>
          </w:tcBorders>
        </w:tcPr>
        <w:p w14:paraId="634F9809" w14:textId="77777777" w:rsidR="00D352A2" w:rsidRDefault="00EB492E" w:rsidP="0060562D">
          <w:pPr>
            <w:spacing w:after="0" w:line="259" w:lineRule="auto"/>
            <w:ind w:left="2" w:firstLine="0"/>
            <w:jc w:val="left"/>
          </w:pPr>
          <w:proofErr w:type="spellStart"/>
          <w:r>
            <w:rPr>
              <w:rFonts w:ascii="Tahoma" w:eastAsia="Tahoma" w:hAnsi="Tahoma" w:cs="Tahoma"/>
              <w:sz w:val="16"/>
            </w:rPr>
            <w:t>Yayın</w:t>
          </w:r>
          <w:proofErr w:type="spellEnd"/>
          <w:r>
            <w:rPr>
              <w:rFonts w:ascii="Tahoma" w:eastAsia="Tahoma" w:hAnsi="Tahoma" w:cs="Tahoma"/>
              <w:sz w:val="16"/>
            </w:rPr>
            <w:t xml:space="preserve"> tarihi:01.03.2019 </w:t>
          </w:r>
        </w:p>
      </w:tc>
      <w:tc>
        <w:tcPr>
          <w:tcW w:w="2091" w:type="dxa"/>
          <w:tcBorders>
            <w:top w:val="single" w:sz="4" w:space="0" w:color="000000"/>
            <w:left w:val="single" w:sz="4" w:space="0" w:color="000000"/>
            <w:bottom w:val="single" w:sz="4" w:space="0" w:color="000000"/>
            <w:right w:val="single" w:sz="4" w:space="0" w:color="000000"/>
          </w:tcBorders>
        </w:tcPr>
        <w:p w14:paraId="7F888ABA" w14:textId="77777777" w:rsidR="00D352A2" w:rsidRDefault="00EB492E" w:rsidP="0060562D">
          <w:pPr>
            <w:spacing w:after="0" w:line="259" w:lineRule="auto"/>
            <w:ind w:left="0" w:firstLine="0"/>
            <w:jc w:val="left"/>
          </w:pPr>
          <w:proofErr w:type="spellStart"/>
          <w:r>
            <w:rPr>
              <w:rFonts w:ascii="Tahoma" w:eastAsia="Tahoma" w:hAnsi="Tahoma" w:cs="Tahoma"/>
              <w:sz w:val="16"/>
            </w:rPr>
            <w:t>Revizyon</w:t>
          </w:r>
          <w:proofErr w:type="spellEnd"/>
          <w:r>
            <w:rPr>
              <w:rFonts w:ascii="Tahoma" w:eastAsia="Tahoma" w:hAnsi="Tahoma" w:cs="Tahoma"/>
              <w:sz w:val="16"/>
            </w:rPr>
            <w:t xml:space="preserve"> no: </w:t>
          </w:r>
        </w:p>
      </w:tc>
      <w:tc>
        <w:tcPr>
          <w:tcW w:w="2090" w:type="dxa"/>
          <w:tcBorders>
            <w:top w:val="single" w:sz="4" w:space="0" w:color="000000"/>
            <w:left w:val="single" w:sz="4" w:space="0" w:color="000000"/>
            <w:bottom w:val="single" w:sz="4" w:space="0" w:color="000000"/>
            <w:right w:val="single" w:sz="4" w:space="0" w:color="000000"/>
          </w:tcBorders>
        </w:tcPr>
        <w:p w14:paraId="343EEC45" w14:textId="77777777" w:rsidR="00D352A2" w:rsidRDefault="00EB492E" w:rsidP="0060562D">
          <w:pPr>
            <w:spacing w:after="0" w:line="259" w:lineRule="auto"/>
            <w:ind w:left="0" w:firstLine="0"/>
            <w:jc w:val="left"/>
          </w:pPr>
          <w:proofErr w:type="spellStart"/>
          <w:r>
            <w:rPr>
              <w:rFonts w:ascii="Tahoma" w:eastAsia="Tahoma" w:hAnsi="Tahoma" w:cs="Tahoma"/>
              <w:sz w:val="16"/>
            </w:rPr>
            <w:t>Revizyon</w:t>
          </w:r>
          <w:proofErr w:type="spellEnd"/>
          <w:r>
            <w:rPr>
              <w:rFonts w:ascii="Tahoma" w:eastAsia="Tahoma" w:hAnsi="Tahoma" w:cs="Tahoma"/>
              <w:sz w:val="16"/>
            </w:rPr>
            <w:t xml:space="preserve"> </w:t>
          </w:r>
          <w:proofErr w:type="spellStart"/>
          <w:r>
            <w:rPr>
              <w:rFonts w:ascii="Tahoma" w:eastAsia="Tahoma" w:hAnsi="Tahoma" w:cs="Tahoma"/>
              <w:sz w:val="16"/>
            </w:rPr>
            <w:t>tarihi</w:t>
          </w:r>
          <w:proofErr w:type="spellEnd"/>
          <w:r>
            <w:rPr>
              <w:rFonts w:ascii="Tahoma" w:eastAsia="Tahoma" w:hAnsi="Tahoma" w:cs="Tahoma"/>
              <w:sz w:val="16"/>
            </w:rPr>
            <w:t xml:space="preserve">: </w:t>
          </w:r>
        </w:p>
      </w:tc>
      <w:tc>
        <w:tcPr>
          <w:tcW w:w="2093" w:type="dxa"/>
          <w:tcBorders>
            <w:top w:val="single" w:sz="4" w:space="0" w:color="000000"/>
            <w:left w:val="single" w:sz="4" w:space="0" w:color="000000"/>
            <w:bottom w:val="single" w:sz="4" w:space="0" w:color="000000"/>
            <w:right w:val="single" w:sz="4" w:space="0" w:color="000000"/>
          </w:tcBorders>
        </w:tcPr>
        <w:p w14:paraId="6CFADFB7" w14:textId="77777777" w:rsidR="00D352A2" w:rsidRDefault="00EB492E" w:rsidP="0060562D">
          <w:pPr>
            <w:spacing w:after="0" w:line="259" w:lineRule="auto"/>
            <w:ind w:left="3" w:firstLine="0"/>
            <w:jc w:val="left"/>
          </w:pPr>
          <w:proofErr w:type="spellStart"/>
          <w:r>
            <w:rPr>
              <w:rFonts w:ascii="Tahoma" w:eastAsia="Tahoma" w:hAnsi="Tahoma" w:cs="Tahoma"/>
              <w:sz w:val="16"/>
            </w:rPr>
            <w:t>Sayfa</w:t>
          </w:r>
          <w:proofErr w:type="spellEnd"/>
          <w:r>
            <w:rPr>
              <w:rFonts w:ascii="Tahoma" w:eastAsia="Tahoma" w:hAnsi="Tahoma" w:cs="Tahoma"/>
              <w:sz w:val="16"/>
            </w:rPr>
            <w:t xml:space="preserve"> </w:t>
          </w:r>
          <w:proofErr w:type="spellStart"/>
          <w:r>
            <w:rPr>
              <w:rFonts w:ascii="Tahoma" w:eastAsia="Tahoma" w:hAnsi="Tahoma" w:cs="Tahoma"/>
              <w:sz w:val="16"/>
            </w:rPr>
            <w:t>sayısı</w:t>
          </w:r>
          <w:proofErr w:type="spellEnd"/>
          <w:r>
            <w:rPr>
              <w:rFonts w:ascii="Tahoma" w:eastAsia="Tahoma" w:hAnsi="Tahoma" w:cs="Tahoma"/>
              <w:sz w:val="16"/>
            </w:rPr>
            <w:t xml:space="preserve">: </w:t>
          </w:r>
          <w:r>
            <w:fldChar w:fldCharType="begin"/>
          </w:r>
          <w:r>
            <w:instrText xml:space="preserve"> PAGE   \* MERGEFORMAT </w:instrText>
          </w:r>
          <w:r>
            <w:fldChar w:fldCharType="separate"/>
          </w:r>
          <w:r>
            <w:rPr>
              <w:rFonts w:ascii="Tahoma" w:eastAsia="Tahoma" w:hAnsi="Tahoma" w:cs="Tahoma"/>
              <w:sz w:val="16"/>
            </w:rPr>
            <w:t>1</w:t>
          </w:r>
          <w:r>
            <w:rPr>
              <w:rFonts w:ascii="Tahoma" w:eastAsia="Tahoma" w:hAnsi="Tahoma" w:cs="Tahoma"/>
              <w:sz w:val="16"/>
            </w:rPr>
            <w:fldChar w:fldCharType="end"/>
          </w:r>
          <w:r>
            <w:rPr>
              <w:rFonts w:ascii="Tahoma" w:eastAsia="Tahoma" w:hAnsi="Tahoma" w:cs="Tahoma"/>
              <w:sz w:val="16"/>
            </w:rPr>
            <w:t xml:space="preserve"> / </w:t>
          </w:r>
          <w:fldSimple w:instr=" NUMPAGES   \* MERGEFORMAT ">
            <w:r w:rsidR="00A51E41" w:rsidRPr="00A51E41">
              <w:rPr>
                <w:rFonts w:ascii="Tahoma" w:eastAsia="Tahoma" w:hAnsi="Tahoma" w:cs="Tahoma"/>
                <w:noProof/>
                <w:sz w:val="16"/>
              </w:rPr>
              <w:t>7</w:t>
            </w:r>
          </w:fldSimple>
          <w:r>
            <w:rPr>
              <w:rFonts w:ascii="Tahoma" w:eastAsia="Tahoma" w:hAnsi="Tahoma" w:cs="Tahoma"/>
            </w:rPr>
            <w:t xml:space="preserve"> </w:t>
          </w:r>
        </w:p>
      </w:tc>
    </w:tr>
  </w:tbl>
  <w:p w14:paraId="206F0A6D" w14:textId="77777777" w:rsidR="00D352A2" w:rsidRDefault="00EB492E" w:rsidP="0060562D">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803"/>
      <w:gridCol w:w="2864"/>
      <w:gridCol w:w="3257"/>
    </w:tblGrid>
    <w:tr w:rsidR="0060562D" w:rsidRPr="00BF0BB7" w14:paraId="23174921" w14:textId="77777777" w:rsidTr="0060562D">
      <w:trPr>
        <w:trHeight w:val="112"/>
      </w:trPr>
      <w:tc>
        <w:tcPr>
          <w:tcW w:w="1916" w:type="pct"/>
        </w:tcPr>
        <w:p w14:paraId="2D7CB2D0" w14:textId="77777777" w:rsidR="0060562D" w:rsidRDefault="0060562D" w:rsidP="0060562D">
          <w:pPr>
            <w:tabs>
              <w:tab w:val="center" w:pos="4536"/>
              <w:tab w:val="right" w:pos="9072"/>
            </w:tabs>
            <w:spacing w:after="0" w:line="240" w:lineRule="auto"/>
            <w:jc w:val="left"/>
            <w:rPr>
              <w:sz w:val="18"/>
              <w:szCs w:val="16"/>
              <w:lang w:eastAsia="en-GB"/>
            </w:rPr>
          </w:pPr>
          <w:r w:rsidRPr="006820D6">
            <w:rPr>
              <w:sz w:val="18"/>
              <w:szCs w:val="16"/>
              <w:lang w:eastAsia="en-GB"/>
            </w:rPr>
            <w:t xml:space="preserve">İlk </w:t>
          </w:r>
          <w:proofErr w:type="spellStart"/>
          <w:r w:rsidRPr="006820D6">
            <w:rPr>
              <w:sz w:val="18"/>
              <w:szCs w:val="16"/>
              <w:lang w:eastAsia="en-GB"/>
            </w:rPr>
            <w:t>Yayın</w:t>
          </w:r>
          <w:proofErr w:type="spellEnd"/>
          <w:r w:rsidRPr="006820D6">
            <w:rPr>
              <w:sz w:val="18"/>
              <w:szCs w:val="16"/>
              <w:lang w:eastAsia="en-GB"/>
            </w:rPr>
            <w:t xml:space="preserve"> Tarihi: </w:t>
          </w:r>
          <w:r w:rsidR="00966EF7">
            <w:rPr>
              <w:sz w:val="18"/>
              <w:szCs w:val="16"/>
              <w:lang w:eastAsia="en-GB"/>
            </w:rPr>
            <w:t>26.05.2022</w:t>
          </w:r>
          <w:r>
            <w:rPr>
              <w:sz w:val="18"/>
              <w:szCs w:val="16"/>
              <w:lang w:eastAsia="en-GB"/>
            </w:rPr>
            <w:t xml:space="preserve"> </w:t>
          </w:r>
        </w:p>
        <w:p w14:paraId="23E4B28D" w14:textId="77777777" w:rsidR="0060562D" w:rsidRPr="006820D6" w:rsidRDefault="0060562D" w:rsidP="00966EF7">
          <w:pPr>
            <w:tabs>
              <w:tab w:val="center" w:pos="4536"/>
              <w:tab w:val="right" w:pos="9072"/>
            </w:tabs>
            <w:spacing w:after="0" w:line="240" w:lineRule="auto"/>
            <w:jc w:val="left"/>
            <w:rPr>
              <w:sz w:val="18"/>
              <w:szCs w:val="16"/>
              <w:lang w:eastAsia="en-GB"/>
            </w:rPr>
          </w:pPr>
          <w:r w:rsidRPr="006820D6">
            <w:rPr>
              <w:sz w:val="18"/>
              <w:szCs w:val="16"/>
              <w:lang w:eastAsia="en-GB"/>
            </w:rPr>
            <w:t xml:space="preserve">Web </w:t>
          </w:r>
          <w:proofErr w:type="spellStart"/>
          <w:r w:rsidRPr="006820D6">
            <w:rPr>
              <w:sz w:val="18"/>
              <w:szCs w:val="16"/>
              <w:lang w:eastAsia="en-GB"/>
            </w:rPr>
            <w:t>sitemizde</w:t>
          </w:r>
          <w:proofErr w:type="spellEnd"/>
          <w:r w:rsidRPr="006820D6">
            <w:rPr>
              <w:sz w:val="18"/>
              <w:szCs w:val="16"/>
              <w:lang w:eastAsia="en-GB"/>
            </w:rPr>
            <w:t xml:space="preserve"> </w:t>
          </w:r>
          <w:proofErr w:type="spellStart"/>
          <w:r w:rsidRPr="006820D6">
            <w:rPr>
              <w:sz w:val="18"/>
              <w:szCs w:val="16"/>
              <w:lang w:eastAsia="en-GB"/>
            </w:rPr>
            <w:t>yayınlanan</w:t>
          </w:r>
          <w:proofErr w:type="spellEnd"/>
          <w:r w:rsidRPr="006820D6">
            <w:rPr>
              <w:sz w:val="18"/>
              <w:szCs w:val="16"/>
              <w:lang w:eastAsia="en-GB"/>
            </w:rPr>
            <w:t xml:space="preserve"> son </w:t>
          </w:r>
          <w:proofErr w:type="spellStart"/>
          <w:r w:rsidRPr="006820D6">
            <w:rPr>
              <w:sz w:val="18"/>
              <w:szCs w:val="16"/>
              <w:lang w:eastAsia="en-GB"/>
            </w:rPr>
            <w:t>versiyonu</w:t>
          </w:r>
          <w:proofErr w:type="spellEnd"/>
          <w:r w:rsidRPr="006820D6">
            <w:rPr>
              <w:sz w:val="18"/>
              <w:szCs w:val="16"/>
              <w:lang w:eastAsia="en-GB"/>
            </w:rPr>
            <w:t xml:space="preserve"> </w:t>
          </w:r>
          <w:proofErr w:type="spellStart"/>
          <w:r w:rsidR="00966EF7">
            <w:rPr>
              <w:sz w:val="18"/>
              <w:szCs w:val="16"/>
              <w:lang w:eastAsia="en-GB"/>
            </w:rPr>
            <w:t>k</w:t>
          </w:r>
          <w:r w:rsidRPr="006820D6">
            <w:rPr>
              <w:sz w:val="18"/>
              <w:szCs w:val="16"/>
              <w:lang w:eastAsia="en-GB"/>
            </w:rPr>
            <w:t>ontrollü</w:t>
          </w:r>
          <w:proofErr w:type="spellEnd"/>
          <w:r w:rsidRPr="006820D6">
            <w:rPr>
              <w:sz w:val="18"/>
              <w:szCs w:val="16"/>
              <w:lang w:eastAsia="en-GB"/>
            </w:rPr>
            <w:t xml:space="preserve"> </w:t>
          </w:r>
          <w:proofErr w:type="spellStart"/>
          <w:r w:rsidRPr="006820D6">
            <w:rPr>
              <w:sz w:val="18"/>
              <w:szCs w:val="16"/>
              <w:lang w:eastAsia="en-GB"/>
            </w:rPr>
            <w:t>dokümandır</w:t>
          </w:r>
          <w:proofErr w:type="spellEnd"/>
        </w:p>
      </w:tc>
      <w:tc>
        <w:tcPr>
          <w:tcW w:w="1443" w:type="pct"/>
        </w:tcPr>
        <w:p w14:paraId="17A28EA9" w14:textId="24637FA5" w:rsidR="0060562D" w:rsidRPr="006820D6" w:rsidRDefault="0060562D" w:rsidP="00966EF7">
          <w:pPr>
            <w:tabs>
              <w:tab w:val="center" w:pos="4536"/>
              <w:tab w:val="right" w:pos="9072"/>
            </w:tabs>
            <w:spacing w:line="240" w:lineRule="auto"/>
            <w:jc w:val="center"/>
            <w:rPr>
              <w:sz w:val="18"/>
              <w:szCs w:val="16"/>
              <w:lang w:eastAsia="en-GB"/>
            </w:rPr>
          </w:pPr>
          <w:proofErr w:type="spellStart"/>
          <w:r w:rsidRPr="006820D6">
            <w:rPr>
              <w:sz w:val="18"/>
              <w:szCs w:val="16"/>
              <w:lang w:eastAsia="en-GB"/>
            </w:rPr>
            <w:t>Revizyon</w:t>
          </w:r>
          <w:proofErr w:type="spellEnd"/>
          <w:r w:rsidRPr="006820D6">
            <w:rPr>
              <w:sz w:val="18"/>
              <w:szCs w:val="16"/>
              <w:lang w:eastAsia="en-GB"/>
            </w:rPr>
            <w:t xml:space="preserve"> No/Tarih:</w:t>
          </w:r>
          <w:r w:rsidR="00517000">
            <w:rPr>
              <w:sz w:val="18"/>
              <w:szCs w:val="16"/>
              <w:lang w:eastAsia="en-GB"/>
            </w:rPr>
            <w:t>1/08.09.2026</w:t>
          </w:r>
        </w:p>
      </w:tc>
      <w:tc>
        <w:tcPr>
          <w:tcW w:w="1641" w:type="pct"/>
        </w:tcPr>
        <w:p w14:paraId="5247AF27" w14:textId="77777777" w:rsidR="0060562D" w:rsidRPr="006820D6" w:rsidRDefault="0060562D" w:rsidP="00966EF7">
          <w:pPr>
            <w:tabs>
              <w:tab w:val="center" w:pos="4536"/>
              <w:tab w:val="right" w:pos="9072"/>
            </w:tabs>
            <w:spacing w:line="240" w:lineRule="auto"/>
            <w:ind w:left="24" w:right="312"/>
            <w:jc w:val="right"/>
            <w:rPr>
              <w:sz w:val="18"/>
              <w:szCs w:val="16"/>
              <w:lang w:eastAsia="en-GB"/>
            </w:rPr>
          </w:pPr>
          <w:proofErr w:type="spellStart"/>
          <w:r w:rsidRPr="006820D6">
            <w:rPr>
              <w:sz w:val="18"/>
              <w:szCs w:val="16"/>
              <w:lang w:eastAsia="en-GB"/>
            </w:rPr>
            <w:t>Sayfa</w:t>
          </w:r>
          <w:proofErr w:type="spellEnd"/>
          <w:r w:rsidRPr="006820D6">
            <w:rPr>
              <w:sz w:val="18"/>
              <w:szCs w:val="16"/>
              <w:lang w:eastAsia="en-GB"/>
            </w:rPr>
            <w:t xml:space="preserve"> </w:t>
          </w:r>
          <w:r w:rsidRPr="006820D6">
            <w:rPr>
              <w:bCs/>
              <w:sz w:val="18"/>
              <w:szCs w:val="16"/>
              <w:lang w:eastAsia="en-GB"/>
            </w:rPr>
            <w:fldChar w:fldCharType="begin"/>
          </w:r>
          <w:r w:rsidRPr="006820D6">
            <w:rPr>
              <w:bCs/>
              <w:sz w:val="18"/>
              <w:szCs w:val="16"/>
              <w:lang w:eastAsia="en-GB"/>
            </w:rPr>
            <w:instrText>PAGE  \* Arabic  \* MERGEFORMAT</w:instrText>
          </w:r>
          <w:r w:rsidRPr="006820D6">
            <w:rPr>
              <w:bCs/>
              <w:sz w:val="18"/>
              <w:szCs w:val="16"/>
              <w:lang w:eastAsia="en-GB"/>
            </w:rPr>
            <w:fldChar w:fldCharType="separate"/>
          </w:r>
          <w:r w:rsidR="001E0433">
            <w:rPr>
              <w:bCs/>
              <w:noProof/>
              <w:sz w:val="18"/>
              <w:szCs w:val="16"/>
              <w:lang w:eastAsia="en-GB"/>
            </w:rPr>
            <w:t>2</w:t>
          </w:r>
          <w:r w:rsidRPr="006820D6">
            <w:rPr>
              <w:bCs/>
              <w:sz w:val="18"/>
              <w:szCs w:val="16"/>
              <w:lang w:eastAsia="en-GB"/>
            </w:rPr>
            <w:fldChar w:fldCharType="end"/>
          </w:r>
          <w:r w:rsidRPr="006820D6">
            <w:rPr>
              <w:sz w:val="18"/>
              <w:szCs w:val="16"/>
              <w:lang w:eastAsia="en-GB"/>
            </w:rPr>
            <w:t xml:space="preserve"> / </w:t>
          </w:r>
          <w:r w:rsidRPr="006820D6">
            <w:rPr>
              <w:bCs/>
              <w:sz w:val="18"/>
              <w:szCs w:val="16"/>
              <w:lang w:eastAsia="en-GB"/>
            </w:rPr>
            <w:fldChar w:fldCharType="begin"/>
          </w:r>
          <w:r w:rsidRPr="006820D6">
            <w:rPr>
              <w:bCs/>
              <w:sz w:val="18"/>
              <w:szCs w:val="16"/>
              <w:lang w:eastAsia="en-GB"/>
            </w:rPr>
            <w:instrText>NUMPAGES  \* Arabic  \* MERGEFORMAT</w:instrText>
          </w:r>
          <w:r w:rsidRPr="006820D6">
            <w:rPr>
              <w:bCs/>
              <w:sz w:val="18"/>
              <w:szCs w:val="16"/>
              <w:lang w:eastAsia="en-GB"/>
            </w:rPr>
            <w:fldChar w:fldCharType="separate"/>
          </w:r>
          <w:r w:rsidR="001E0433">
            <w:rPr>
              <w:bCs/>
              <w:noProof/>
              <w:sz w:val="18"/>
              <w:szCs w:val="16"/>
              <w:lang w:eastAsia="en-GB"/>
            </w:rPr>
            <w:t>8</w:t>
          </w:r>
          <w:r w:rsidRPr="006820D6">
            <w:rPr>
              <w:bCs/>
              <w:sz w:val="18"/>
              <w:szCs w:val="16"/>
              <w:lang w:eastAsia="en-GB"/>
            </w:rPr>
            <w:fldChar w:fldCharType="end"/>
          </w:r>
        </w:p>
      </w:tc>
    </w:tr>
    <w:tr w:rsidR="0060562D" w:rsidRPr="00BF0BB7" w14:paraId="48AAF56E" w14:textId="77777777" w:rsidTr="0060562D">
      <w:trPr>
        <w:trHeight w:val="115"/>
      </w:trPr>
      <w:tc>
        <w:tcPr>
          <w:tcW w:w="5000" w:type="pct"/>
          <w:gridSpan w:val="3"/>
        </w:tcPr>
        <w:p w14:paraId="4F5D4849" w14:textId="77777777" w:rsidR="0060562D" w:rsidRPr="006820D6" w:rsidRDefault="0060562D" w:rsidP="0060562D">
          <w:pPr>
            <w:tabs>
              <w:tab w:val="center" w:pos="4536"/>
              <w:tab w:val="right" w:pos="9072"/>
            </w:tabs>
            <w:spacing w:line="240" w:lineRule="auto"/>
            <w:jc w:val="center"/>
            <w:rPr>
              <w:sz w:val="18"/>
              <w:szCs w:val="16"/>
              <w:lang w:eastAsia="en-GB"/>
            </w:rPr>
          </w:pPr>
        </w:p>
      </w:tc>
    </w:tr>
  </w:tbl>
  <w:p w14:paraId="61965FCA" w14:textId="77777777" w:rsidR="00D352A2" w:rsidRDefault="00D352A2">
    <w:pPr>
      <w:spacing w:after="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886" w:tblpY="16305"/>
      <w:tblOverlap w:val="never"/>
      <w:tblW w:w="10459" w:type="dxa"/>
      <w:tblInd w:w="0" w:type="dxa"/>
      <w:tblCellMar>
        <w:top w:w="37" w:type="dxa"/>
        <w:left w:w="106" w:type="dxa"/>
        <w:right w:w="115" w:type="dxa"/>
      </w:tblCellMar>
      <w:tblLook w:val="04A0" w:firstRow="1" w:lastRow="0" w:firstColumn="1" w:lastColumn="0" w:noHBand="0" w:noVBand="1"/>
    </w:tblPr>
    <w:tblGrid>
      <w:gridCol w:w="2092"/>
      <w:gridCol w:w="2093"/>
      <w:gridCol w:w="2091"/>
      <w:gridCol w:w="2090"/>
      <w:gridCol w:w="2093"/>
    </w:tblGrid>
    <w:tr w:rsidR="00D352A2" w14:paraId="2AE79DFF" w14:textId="77777777">
      <w:trPr>
        <w:trHeight w:val="204"/>
      </w:trPr>
      <w:tc>
        <w:tcPr>
          <w:tcW w:w="2091" w:type="dxa"/>
          <w:tcBorders>
            <w:top w:val="single" w:sz="4" w:space="0" w:color="000000"/>
            <w:left w:val="single" w:sz="4" w:space="0" w:color="000000"/>
            <w:bottom w:val="single" w:sz="4" w:space="0" w:color="000000"/>
            <w:right w:val="single" w:sz="4" w:space="0" w:color="000000"/>
          </w:tcBorders>
        </w:tcPr>
        <w:p w14:paraId="67E8AFB5" w14:textId="77777777" w:rsidR="00D352A2" w:rsidRDefault="00EB492E">
          <w:pPr>
            <w:spacing w:after="0" w:line="259" w:lineRule="auto"/>
            <w:ind w:left="2" w:firstLine="0"/>
            <w:jc w:val="left"/>
          </w:pPr>
          <w:r>
            <w:rPr>
              <w:rFonts w:ascii="Tahoma" w:eastAsia="Tahoma" w:hAnsi="Tahoma" w:cs="Tahoma"/>
              <w:sz w:val="16"/>
            </w:rPr>
            <w:t xml:space="preserve">İSM.İSG.PR.01 </w:t>
          </w:r>
        </w:p>
      </w:tc>
      <w:tc>
        <w:tcPr>
          <w:tcW w:w="2093" w:type="dxa"/>
          <w:tcBorders>
            <w:top w:val="single" w:sz="4" w:space="0" w:color="000000"/>
            <w:left w:val="single" w:sz="4" w:space="0" w:color="000000"/>
            <w:bottom w:val="single" w:sz="4" w:space="0" w:color="000000"/>
            <w:right w:val="single" w:sz="4" w:space="0" w:color="000000"/>
          </w:tcBorders>
        </w:tcPr>
        <w:p w14:paraId="64A9ADEF" w14:textId="77777777" w:rsidR="00D352A2" w:rsidRDefault="00EB492E">
          <w:pPr>
            <w:spacing w:after="0" w:line="259" w:lineRule="auto"/>
            <w:ind w:left="2" w:firstLine="0"/>
            <w:jc w:val="left"/>
          </w:pPr>
          <w:proofErr w:type="spellStart"/>
          <w:r>
            <w:rPr>
              <w:rFonts w:ascii="Tahoma" w:eastAsia="Tahoma" w:hAnsi="Tahoma" w:cs="Tahoma"/>
              <w:sz w:val="16"/>
            </w:rPr>
            <w:t>Yayın</w:t>
          </w:r>
          <w:proofErr w:type="spellEnd"/>
          <w:r>
            <w:rPr>
              <w:rFonts w:ascii="Tahoma" w:eastAsia="Tahoma" w:hAnsi="Tahoma" w:cs="Tahoma"/>
              <w:sz w:val="16"/>
            </w:rPr>
            <w:t xml:space="preserve"> tarihi:01.03.2019 </w:t>
          </w:r>
        </w:p>
      </w:tc>
      <w:tc>
        <w:tcPr>
          <w:tcW w:w="2091" w:type="dxa"/>
          <w:tcBorders>
            <w:top w:val="single" w:sz="4" w:space="0" w:color="000000"/>
            <w:left w:val="single" w:sz="4" w:space="0" w:color="000000"/>
            <w:bottom w:val="single" w:sz="4" w:space="0" w:color="000000"/>
            <w:right w:val="single" w:sz="4" w:space="0" w:color="000000"/>
          </w:tcBorders>
        </w:tcPr>
        <w:p w14:paraId="5C829B57" w14:textId="77777777" w:rsidR="00D352A2" w:rsidRDefault="00EB492E">
          <w:pPr>
            <w:spacing w:after="0" w:line="259" w:lineRule="auto"/>
            <w:ind w:left="0" w:firstLine="0"/>
            <w:jc w:val="left"/>
          </w:pPr>
          <w:proofErr w:type="spellStart"/>
          <w:r>
            <w:rPr>
              <w:rFonts w:ascii="Tahoma" w:eastAsia="Tahoma" w:hAnsi="Tahoma" w:cs="Tahoma"/>
              <w:sz w:val="16"/>
            </w:rPr>
            <w:t>Revizyon</w:t>
          </w:r>
          <w:proofErr w:type="spellEnd"/>
          <w:r>
            <w:rPr>
              <w:rFonts w:ascii="Tahoma" w:eastAsia="Tahoma" w:hAnsi="Tahoma" w:cs="Tahoma"/>
              <w:sz w:val="16"/>
            </w:rPr>
            <w:t xml:space="preserve"> no: </w:t>
          </w:r>
        </w:p>
      </w:tc>
      <w:tc>
        <w:tcPr>
          <w:tcW w:w="2090" w:type="dxa"/>
          <w:tcBorders>
            <w:top w:val="single" w:sz="4" w:space="0" w:color="000000"/>
            <w:left w:val="single" w:sz="4" w:space="0" w:color="000000"/>
            <w:bottom w:val="single" w:sz="4" w:space="0" w:color="000000"/>
            <w:right w:val="single" w:sz="4" w:space="0" w:color="000000"/>
          </w:tcBorders>
        </w:tcPr>
        <w:p w14:paraId="198E3991" w14:textId="77777777" w:rsidR="00D352A2" w:rsidRDefault="00EB492E">
          <w:pPr>
            <w:spacing w:after="0" w:line="259" w:lineRule="auto"/>
            <w:ind w:left="0" w:firstLine="0"/>
            <w:jc w:val="left"/>
          </w:pPr>
          <w:proofErr w:type="spellStart"/>
          <w:r>
            <w:rPr>
              <w:rFonts w:ascii="Tahoma" w:eastAsia="Tahoma" w:hAnsi="Tahoma" w:cs="Tahoma"/>
              <w:sz w:val="16"/>
            </w:rPr>
            <w:t>Revizyon</w:t>
          </w:r>
          <w:proofErr w:type="spellEnd"/>
          <w:r>
            <w:rPr>
              <w:rFonts w:ascii="Tahoma" w:eastAsia="Tahoma" w:hAnsi="Tahoma" w:cs="Tahoma"/>
              <w:sz w:val="16"/>
            </w:rPr>
            <w:t xml:space="preserve"> </w:t>
          </w:r>
          <w:proofErr w:type="spellStart"/>
          <w:r>
            <w:rPr>
              <w:rFonts w:ascii="Tahoma" w:eastAsia="Tahoma" w:hAnsi="Tahoma" w:cs="Tahoma"/>
              <w:sz w:val="16"/>
            </w:rPr>
            <w:t>tarihi</w:t>
          </w:r>
          <w:proofErr w:type="spellEnd"/>
          <w:r>
            <w:rPr>
              <w:rFonts w:ascii="Tahoma" w:eastAsia="Tahoma" w:hAnsi="Tahoma" w:cs="Tahoma"/>
              <w:sz w:val="16"/>
            </w:rPr>
            <w:t xml:space="preserve">: </w:t>
          </w:r>
        </w:p>
      </w:tc>
      <w:tc>
        <w:tcPr>
          <w:tcW w:w="2093" w:type="dxa"/>
          <w:tcBorders>
            <w:top w:val="single" w:sz="4" w:space="0" w:color="000000"/>
            <w:left w:val="single" w:sz="4" w:space="0" w:color="000000"/>
            <w:bottom w:val="single" w:sz="4" w:space="0" w:color="000000"/>
            <w:right w:val="single" w:sz="4" w:space="0" w:color="000000"/>
          </w:tcBorders>
        </w:tcPr>
        <w:p w14:paraId="004324CE" w14:textId="77777777" w:rsidR="00D352A2" w:rsidRDefault="00EB492E">
          <w:pPr>
            <w:spacing w:after="0" w:line="259" w:lineRule="auto"/>
            <w:ind w:left="3" w:firstLine="0"/>
            <w:jc w:val="left"/>
          </w:pPr>
          <w:proofErr w:type="spellStart"/>
          <w:r>
            <w:rPr>
              <w:rFonts w:ascii="Tahoma" w:eastAsia="Tahoma" w:hAnsi="Tahoma" w:cs="Tahoma"/>
              <w:sz w:val="16"/>
            </w:rPr>
            <w:t>Sayfa</w:t>
          </w:r>
          <w:proofErr w:type="spellEnd"/>
          <w:r>
            <w:rPr>
              <w:rFonts w:ascii="Tahoma" w:eastAsia="Tahoma" w:hAnsi="Tahoma" w:cs="Tahoma"/>
              <w:sz w:val="16"/>
            </w:rPr>
            <w:t xml:space="preserve"> </w:t>
          </w:r>
          <w:proofErr w:type="spellStart"/>
          <w:r>
            <w:rPr>
              <w:rFonts w:ascii="Tahoma" w:eastAsia="Tahoma" w:hAnsi="Tahoma" w:cs="Tahoma"/>
              <w:sz w:val="16"/>
            </w:rPr>
            <w:t>sayısı</w:t>
          </w:r>
          <w:proofErr w:type="spellEnd"/>
          <w:r>
            <w:rPr>
              <w:rFonts w:ascii="Tahoma" w:eastAsia="Tahoma" w:hAnsi="Tahoma" w:cs="Tahoma"/>
              <w:sz w:val="16"/>
            </w:rPr>
            <w:t xml:space="preserve">: </w:t>
          </w:r>
          <w:r>
            <w:fldChar w:fldCharType="begin"/>
          </w:r>
          <w:r>
            <w:instrText xml:space="preserve"> PAGE   \* MERGEFORMAT </w:instrText>
          </w:r>
          <w:r>
            <w:fldChar w:fldCharType="separate"/>
          </w:r>
          <w:r>
            <w:rPr>
              <w:rFonts w:ascii="Tahoma" w:eastAsia="Tahoma" w:hAnsi="Tahoma" w:cs="Tahoma"/>
              <w:sz w:val="16"/>
            </w:rPr>
            <w:t>1</w:t>
          </w:r>
          <w:r>
            <w:rPr>
              <w:rFonts w:ascii="Tahoma" w:eastAsia="Tahoma" w:hAnsi="Tahoma" w:cs="Tahoma"/>
              <w:sz w:val="16"/>
            </w:rPr>
            <w:fldChar w:fldCharType="end"/>
          </w:r>
          <w:r>
            <w:rPr>
              <w:rFonts w:ascii="Tahoma" w:eastAsia="Tahoma" w:hAnsi="Tahoma" w:cs="Tahoma"/>
              <w:sz w:val="16"/>
            </w:rPr>
            <w:t xml:space="preserve"> / </w:t>
          </w:r>
          <w:fldSimple w:instr=" NUMPAGES   \* MERGEFORMAT ">
            <w:r w:rsidR="00A51E41" w:rsidRPr="00A51E41">
              <w:rPr>
                <w:rFonts w:ascii="Tahoma" w:eastAsia="Tahoma" w:hAnsi="Tahoma" w:cs="Tahoma"/>
                <w:noProof/>
                <w:sz w:val="16"/>
              </w:rPr>
              <w:t>7</w:t>
            </w:r>
          </w:fldSimple>
          <w:r>
            <w:rPr>
              <w:rFonts w:ascii="Tahoma" w:eastAsia="Tahoma" w:hAnsi="Tahoma" w:cs="Tahoma"/>
            </w:rPr>
            <w:t xml:space="preserve"> </w:t>
          </w:r>
        </w:p>
      </w:tc>
    </w:tr>
  </w:tbl>
  <w:p w14:paraId="12A50B18" w14:textId="77777777" w:rsidR="00D352A2" w:rsidRDefault="00EB492E">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A0068" w14:textId="77777777" w:rsidR="006B3C88" w:rsidRDefault="006B3C88">
      <w:pPr>
        <w:spacing w:after="0" w:line="240" w:lineRule="auto"/>
      </w:pPr>
      <w:r>
        <w:separator/>
      </w:r>
    </w:p>
  </w:footnote>
  <w:footnote w:type="continuationSeparator" w:id="0">
    <w:p w14:paraId="7388DD96" w14:textId="77777777" w:rsidR="006B3C88" w:rsidRDefault="006B3C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1276"/>
      <w:gridCol w:w="6804"/>
      <w:gridCol w:w="1701"/>
    </w:tblGrid>
    <w:tr w:rsidR="00EC6DD1" w:rsidRPr="00A34EC4" w14:paraId="4B02AE37" w14:textId="77777777" w:rsidTr="0060562D">
      <w:trPr>
        <w:trHeight w:val="1131"/>
      </w:trPr>
      <w:tc>
        <w:tcPr>
          <w:tcW w:w="1276" w:type="dxa"/>
          <w:vAlign w:val="bottom"/>
        </w:tcPr>
        <w:p w14:paraId="69DF0D8D" w14:textId="77777777" w:rsidR="00EC6DD1" w:rsidRPr="00A34EC4" w:rsidRDefault="00EC6DD1" w:rsidP="0060562D">
          <w:pPr>
            <w:spacing w:afterLines="54" w:after="129" w:line="240" w:lineRule="auto"/>
            <w:ind w:left="0" w:right="360" w:firstLine="0"/>
            <w:rPr>
              <w:noProof/>
              <w:szCs w:val="24"/>
              <w:lang w:val="tr-TR" w:eastAsia="tr-TR"/>
            </w:rPr>
          </w:pPr>
          <w:r w:rsidRPr="00A34EC4">
            <w:rPr>
              <w:noProof/>
              <w:szCs w:val="24"/>
              <w:lang w:val="tr-TR" w:eastAsia="tr-TR"/>
            </w:rPr>
            <w:drawing>
              <wp:inline distT="0" distB="0" distL="0" distR="0" wp14:anchorId="2832C3B7" wp14:editId="3E8B18E6">
                <wp:extent cx="643890" cy="665480"/>
                <wp:effectExtent l="0" t="0" r="3810" b="0"/>
                <wp:docPr id="25" name="Resim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0744" cy="682899"/>
                        </a:xfrm>
                        <a:prstGeom prst="rect">
                          <a:avLst/>
                        </a:prstGeom>
                        <a:noFill/>
                        <a:ln>
                          <a:noFill/>
                        </a:ln>
                      </pic:spPr>
                    </pic:pic>
                  </a:graphicData>
                </a:graphic>
              </wp:inline>
            </w:drawing>
          </w:r>
        </w:p>
      </w:tc>
      <w:tc>
        <w:tcPr>
          <w:tcW w:w="6804" w:type="dxa"/>
          <w:vAlign w:val="center"/>
        </w:tcPr>
        <w:p w14:paraId="2D17D050" w14:textId="77777777" w:rsidR="00EC6DD1" w:rsidRPr="00EC6DD1" w:rsidRDefault="00BD2D1B" w:rsidP="00BD2D1B">
          <w:pPr>
            <w:spacing w:afterLines="54" w:after="129" w:line="240" w:lineRule="auto"/>
            <w:ind w:right="360"/>
            <w:jc w:val="center"/>
            <w:rPr>
              <w:szCs w:val="24"/>
              <w:lang w:val="tr-TR"/>
            </w:rPr>
          </w:pPr>
          <w:r w:rsidRPr="00BD2D1B">
            <w:rPr>
              <w:b/>
              <w:sz w:val="28"/>
              <w:szCs w:val="24"/>
              <w:lang w:val="tr-TR"/>
            </w:rPr>
            <w:t xml:space="preserve">BURSA ULUDAĞ ÜNİVERSİTESİ </w:t>
          </w:r>
          <w:r>
            <w:rPr>
              <w:b/>
              <w:sz w:val="28"/>
              <w:szCs w:val="24"/>
              <w:lang w:val="tr-TR"/>
            </w:rPr>
            <w:t xml:space="preserve">                  </w:t>
          </w:r>
          <w:r w:rsidR="00EC6DD1" w:rsidRPr="00BD2D1B">
            <w:rPr>
              <w:b/>
              <w:sz w:val="28"/>
              <w:szCs w:val="24"/>
              <w:lang w:val="tr-TR"/>
            </w:rPr>
            <w:t>İŞ SAĞLIĞI VE GÜVENLİĞİ RİSK DEĞERLENDİRMESİ PROSEDÜRÜ</w:t>
          </w:r>
        </w:p>
      </w:tc>
      <w:tc>
        <w:tcPr>
          <w:tcW w:w="1701" w:type="dxa"/>
          <w:vAlign w:val="center"/>
        </w:tcPr>
        <w:p w14:paraId="059F4ABB" w14:textId="77777777" w:rsidR="00EC6DD1" w:rsidRPr="0060562D" w:rsidRDefault="0060562D" w:rsidP="00966EF7">
          <w:pPr>
            <w:spacing w:afterLines="54" w:after="129" w:line="240" w:lineRule="auto"/>
            <w:ind w:left="0" w:right="360" w:firstLine="0"/>
            <w:jc w:val="left"/>
            <w:rPr>
              <w:b/>
              <w:szCs w:val="24"/>
              <w:lang w:val="tr-TR"/>
            </w:rPr>
          </w:pPr>
          <w:r w:rsidRPr="0060562D">
            <w:rPr>
              <w:b/>
              <w:sz w:val="22"/>
              <w:szCs w:val="24"/>
              <w:lang w:val="tr-TR"/>
            </w:rPr>
            <w:t>PR İSG 0</w:t>
          </w:r>
          <w:r w:rsidR="00966EF7">
            <w:rPr>
              <w:b/>
              <w:sz w:val="22"/>
              <w:szCs w:val="24"/>
              <w:lang w:val="tr-TR"/>
            </w:rPr>
            <w:t>3</w:t>
          </w:r>
        </w:p>
      </w:tc>
    </w:tr>
  </w:tbl>
  <w:p w14:paraId="40E25C5B" w14:textId="77777777" w:rsidR="00EC6DD1" w:rsidRDefault="00EC6DD1" w:rsidP="0060562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2CB2"/>
    <w:multiLevelType w:val="hybridMultilevel"/>
    <w:tmpl w:val="C14C01F6"/>
    <w:lvl w:ilvl="0" w:tplc="041F0017">
      <w:start w:val="1"/>
      <w:numFmt w:val="lowerLetter"/>
      <w:lvlText w:val="%1)"/>
      <w:lvlJc w:val="left"/>
      <w:pPr>
        <w:ind w:left="1080" w:hanging="360"/>
      </w:p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0CF9696C"/>
    <w:multiLevelType w:val="hybridMultilevel"/>
    <w:tmpl w:val="98A20A12"/>
    <w:lvl w:ilvl="0" w:tplc="B89A5A6C">
      <w:start w:val="1"/>
      <w:numFmt w:val="decimal"/>
      <w:lvlText w:val="%1)"/>
      <w:lvlJc w:val="left"/>
      <w:pPr>
        <w:ind w:left="274"/>
      </w:pPr>
      <w:rPr>
        <w:rFonts w:ascii="Times New Roman" w:eastAsia="Calibri"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1" w:tplc="85905BCE">
      <w:start w:val="1"/>
      <w:numFmt w:val="lowerLetter"/>
      <w:lvlText w:val="%2"/>
      <w:lvlJc w:val="left"/>
      <w:pPr>
        <w:ind w:left="10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420AD890">
      <w:start w:val="1"/>
      <w:numFmt w:val="lowerRoman"/>
      <w:lvlText w:val="%3"/>
      <w:lvlJc w:val="left"/>
      <w:pPr>
        <w:ind w:left="18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6DCDFE0">
      <w:start w:val="1"/>
      <w:numFmt w:val="decimal"/>
      <w:lvlText w:val="%4"/>
      <w:lvlJc w:val="left"/>
      <w:pPr>
        <w:ind w:left="25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59F6B07E">
      <w:start w:val="1"/>
      <w:numFmt w:val="lowerLetter"/>
      <w:lvlText w:val="%5"/>
      <w:lvlJc w:val="left"/>
      <w:pPr>
        <w:ind w:left="32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7A0A5BA6">
      <w:start w:val="1"/>
      <w:numFmt w:val="lowerRoman"/>
      <w:lvlText w:val="%6"/>
      <w:lvlJc w:val="left"/>
      <w:pPr>
        <w:ind w:left="39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429A80AE">
      <w:start w:val="1"/>
      <w:numFmt w:val="decimal"/>
      <w:lvlText w:val="%7"/>
      <w:lvlJc w:val="left"/>
      <w:pPr>
        <w:ind w:left="46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5C07C76">
      <w:start w:val="1"/>
      <w:numFmt w:val="lowerLetter"/>
      <w:lvlText w:val="%8"/>
      <w:lvlJc w:val="left"/>
      <w:pPr>
        <w:ind w:left="54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CD01CA6">
      <w:start w:val="1"/>
      <w:numFmt w:val="lowerRoman"/>
      <w:lvlText w:val="%9"/>
      <w:lvlJc w:val="left"/>
      <w:pPr>
        <w:ind w:left="61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8F356B0"/>
    <w:multiLevelType w:val="hybridMultilevel"/>
    <w:tmpl w:val="2A044586"/>
    <w:lvl w:ilvl="0" w:tplc="125E00B2">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1B471839"/>
    <w:multiLevelType w:val="hybridMultilevel"/>
    <w:tmpl w:val="39E8F0B6"/>
    <w:lvl w:ilvl="0" w:tplc="041F0017">
      <w:start w:val="1"/>
      <w:numFmt w:val="lowerLetter"/>
      <w:lvlText w:val="%1)"/>
      <w:lvlJc w:val="left"/>
      <w:pPr>
        <w:ind w:left="1286" w:hanging="360"/>
      </w:p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4" w15:restartNumberingAfterBreak="0">
    <w:nsid w:val="20E77450"/>
    <w:multiLevelType w:val="hybridMultilevel"/>
    <w:tmpl w:val="0250334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0EF19DE"/>
    <w:multiLevelType w:val="multilevel"/>
    <w:tmpl w:val="151AD880"/>
    <w:lvl w:ilvl="0">
      <w:start w:val="6"/>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6" w15:restartNumberingAfterBreak="0">
    <w:nsid w:val="21FC79A1"/>
    <w:multiLevelType w:val="hybridMultilevel"/>
    <w:tmpl w:val="D292BFB4"/>
    <w:lvl w:ilvl="0" w:tplc="150E14E4">
      <w:start w:val="1"/>
      <w:numFmt w:val="lowerLetter"/>
      <w:lvlText w:val="%1)"/>
      <w:lvlJc w:val="left"/>
      <w:pPr>
        <w:ind w:left="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7AC23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0A94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223F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5A08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1EB9F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10688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86365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D08BD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2C50EBF"/>
    <w:multiLevelType w:val="hybridMultilevel"/>
    <w:tmpl w:val="A498F460"/>
    <w:lvl w:ilvl="0" w:tplc="CCD245B2">
      <w:start w:val="1"/>
      <w:numFmt w:val="lowerLetter"/>
      <w:lvlText w:val="%1)"/>
      <w:lvlJc w:val="left"/>
      <w:pPr>
        <w:ind w:left="0"/>
      </w:pPr>
      <w:rPr>
        <w:rFonts w:ascii="Times New Roman" w:eastAsia="Calibri"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1" w:tplc="49F21852">
      <w:start w:val="1"/>
      <w:numFmt w:val="lowerLetter"/>
      <w:lvlText w:val="%2"/>
      <w:lvlJc w:val="left"/>
      <w:pPr>
        <w:ind w:left="10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9B00FC4">
      <w:start w:val="1"/>
      <w:numFmt w:val="lowerRoman"/>
      <w:lvlText w:val="%3"/>
      <w:lvlJc w:val="left"/>
      <w:pPr>
        <w:ind w:left="18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58602DC">
      <w:start w:val="1"/>
      <w:numFmt w:val="decimal"/>
      <w:lvlText w:val="%4"/>
      <w:lvlJc w:val="left"/>
      <w:pPr>
        <w:ind w:left="25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24BCB136">
      <w:start w:val="1"/>
      <w:numFmt w:val="lowerLetter"/>
      <w:lvlText w:val="%5"/>
      <w:lvlJc w:val="left"/>
      <w:pPr>
        <w:ind w:left="32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00C4B764">
      <w:start w:val="1"/>
      <w:numFmt w:val="lowerRoman"/>
      <w:lvlText w:val="%6"/>
      <w:lvlJc w:val="left"/>
      <w:pPr>
        <w:ind w:left="39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072F6D0">
      <w:start w:val="1"/>
      <w:numFmt w:val="decimal"/>
      <w:lvlText w:val="%7"/>
      <w:lvlJc w:val="left"/>
      <w:pPr>
        <w:ind w:left="46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1766109A">
      <w:start w:val="1"/>
      <w:numFmt w:val="lowerLetter"/>
      <w:lvlText w:val="%8"/>
      <w:lvlJc w:val="left"/>
      <w:pPr>
        <w:ind w:left="54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63C4B222">
      <w:start w:val="1"/>
      <w:numFmt w:val="lowerRoman"/>
      <w:lvlText w:val="%9"/>
      <w:lvlJc w:val="left"/>
      <w:pPr>
        <w:ind w:left="61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2A9017F6"/>
    <w:multiLevelType w:val="multilevel"/>
    <w:tmpl w:val="AA5AAB7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2244E7C"/>
    <w:multiLevelType w:val="hybridMultilevel"/>
    <w:tmpl w:val="E06AF4BC"/>
    <w:lvl w:ilvl="0" w:tplc="041F0017">
      <w:start w:val="1"/>
      <w:numFmt w:val="lowerLetter"/>
      <w:lvlText w:val="%1)"/>
      <w:lvlJc w:val="left"/>
      <w:pPr>
        <w:ind w:left="1069" w:hanging="360"/>
      </w:p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10" w15:restartNumberingAfterBreak="0">
    <w:nsid w:val="336D12CF"/>
    <w:multiLevelType w:val="multilevel"/>
    <w:tmpl w:val="603A00FC"/>
    <w:lvl w:ilvl="0">
      <w:start w:val="6"/>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33FC0A03"/>
    <w:multiLevelType w:val="hybridMultilevel"/>
    <w:tmpl w:val="70F2511C"/>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6C01EE9"/>
    <w:multiLevelType w:val="hybridMultilevel"/>
    <w:tmpl w:val="A2E82814"/>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7C6551F"/>
    <w:multiLevelType w:val="hybridMultilevel"/>
    <w:tmpl w:val="B5367ABC"/>
    <w:lvl w:ilvl="0" w:tplc="1E9E1ED2">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AC1F36">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9126026">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90C475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88EA4C2">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5D2B5A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6C23568">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BE4532">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16806A">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B4C0534"/>
    <w:multiLevelType w:val="multilevel"/>
    <w:tmpl w:val="9CACF910"/>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1257448"/>
    <w:multiLevelType w:val="hybridMultilevel"/>
    <w:tmpl w:val="360488BC"/>
    <w:lvl w:ilvl="0" w:tplc="3A5E7996">
      <w:start w:val="1"/>
      <w:numFmt w:val="decimal"/>
      <w:lvlText w:val="%1."/>
      <w:lvlJc w:val="left"/>
      <w:pPr>
        <w:ind w:left="705" w:hanging="360"/>
      </w:pPr>
      <w:rPr>
        <w:rFonts w:hint="default"/>
        <w:b/>
      </w:rPr>
    </w:lvl>
    <w:lvl w:ilvl="1" w:tplc="041F0019" w:tentative="1">
      <w:start w:val="1"/>
      <w:numFmt w:val="lowerLetter"/>
      <w:lvlText w:val="%2."/>
      <w:lvlJc w:val="left"/>
      <w:pPr>
        <w:ind w:left="1425" w:hanging="360"/>
      </w:pPr>
    </w:lvl>
    <w:lvl w:ilvl="2" w:tplc="041F001B" w:tentative="1">
      <w:start w:val="1"/>
      <w:numFmt w:val="lowerRoman"/>
      <w:lvlText w:val="%3."/>
      <w:lvlJc w:val="right"/>
      <w:pPr>
        <w:ind w:left="2145" w:hanging="180"/>
      </w:pPr>
    </w:lvl>
    <w:lvl w:ilvl="3" w:tplc="041F000F" w:tentative="1">
      <w:start w:val="1"/>
      <w:numFmt w:val="decimal"/>
      <w:lvlText w:val="%4."/>
      <w:lvlJc w:val="left"/>
      <w:pPr>
        <w:ind w:left="2865" w:hanging="360"/>
      </w:pPr>
    </w:lvl>
    <w:lvl w:ilvl="4" w:tplc="041F0019" w:tentative="1">
      <w:start w:val="1"/>
      <w:numFmt w:val="lowerLetter"/>
      <w:lvlText w:val="%5."/>
      <w:lvlJc w:val="left"/>
      <w:pPr>
        <w:ind w:left="3585" w:hanging="360"/>
      </w:pPr>
    </w:lvl>
    <w:lvl w:ilvl="5" w:tplc="041F001B" w:tentative="1">
      <w:start w:val="1"/>
      <w:numFmt w:val="lowerRoman"/>
      <w:lvlText w:val="%6."/>
      <w:lvlJc w:val="right"/>
      <w:pPr>
        <w:ind w:left="4305" w:hanging="180"/>
      </w:pPr>
    </w:lvl>
    <w:lvl w:ilvl="6" w:tplc="041F000F" w:tentative="1">
      <w:start w:val="1"/>
      <w:numFmt w:val="decimal"/>
      <w:lvlText w:val="%7."/>
      <w:lvlJc w:val="left"/>
      <w:pPr>
        <w:ind w:left="5025" w:hanging="360"/>
      </w:pPr>
    </w:lvl>
    <w:lvl w:ilvl="7" w:tplc="041F0019" w:tentative="1">
      <w:start w:val="1"/>
      <w:numFmt w:val="lowerLetter"/>
      <w:lvlText w:val="%8."/>
      <w:lvlJc w:val="left"/>
      <w:pPr>
        <w:ind w:left="5745" w:hanging="360"/>
      </w:pPr>
    </w:lvl>
    <w:lvl w:ilvl="8" w:tplc="041F001B" w:tentative="1">
      <w:start w:val="1"/>
      <w:numFmt w:val="lowerRoman"/>
      <w:lvlText w:val="%9."/>
      <w:lvlJc w:val="right"/>
      <w:pPr>
        <w:ind w:left="6465" w:hanging="180"/>
      </w:pPr>
    </w:lvl>
  </w:abstractNum>
  <w:abstractNum w:abstractNumId="16" w15:restartNumberingAfterBreak="0">
    <w:nsid w:val="4A362DDA"/>
    <w:multiLevelType w:val="hybridMultilevel"/>
    <w:tmpl w:val="DEC486F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4795EF2"/>
    <w:multiLevelType w:val="hybridMultilevel"/>
    <w:tmpl w:val="46582882"/>
    <w:lvl w:ilvl="0" w:tplc="66B6BCD0">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4121B34">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21851D0">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4925D60">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9F47610">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7A4C66E">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4EAC808">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33C1EB4">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1BEBE8A">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D5E38E2"/>
    <w:multiLevelType w:val="hybridMultilevel"/>
    <w:tmpl w:val="E27AE4EE"/>
    <w:lvl w:ilvl="0" w:tplc="041F0001">
      <w:start w:val="1"/>
      <w:numFmt w:val="bullet"/>
      <w:lvlText w:val=""/>
      <w:lvlJc w:val="left"/>
      <w:pPr>
        <w:ind w:left="502" w:hanging="360"/>
      </w:pPr>
      <w:rPr>
        <w:rFonts w:ascii="Symbol" w:hAnsi="Symbol"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19" w15:restartNumberingAfterBreak="0">
    <w:nsid w:val="600B453A"/>
    <w:multiLevelType w:val="hybridMultilevel"/>
    <w:tmpl w:val="277ABB98"/>
    <w:lvl w:ilvl="0" w:tplc="041F0017">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15:restartNumberingAfterBreak="0">
    <w:nsid w:val="601C4F08"/>
    <w:multiLevelType w:val="hybridMultilevel"/>
    <w:tmpl w:val="496C4B5C"/>
    <w:lvl w:ilvl="0" w:tplc="E21851D0">
      <w:start w:val="1"/>
      <w:numFmt w:val="lowerRoman"/>
      <w:lvlText w:val="%1"/>
      <w:lvlJc w:val="left"/>
      <w:pPr>
        <w:ind w:left="1080" w:hanging="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1" w15:restartNumberingAfterBreak="0">
    <w:nsid w:val="609866E2"/>
    <w:multiLevelType w:val="hybridMultilevel"/>
    <w:tmpl w:val="C9741FE4"/>
    <w:lvl w:ilvl="0" w:tplc="2FAAF93A">
      <w:start w:val="1"/>
      <w:numFmt w:val="lowerLetter"/>
      <w:lvlText w:val="%1)"/>
      <w:lvlJc w:val="left"/>
      <w:pPr>
        <w:ind w:left="926" w:hanging="360"/>
      </w:pPr>
      <w:rPr>
        <w:rFonts w:hint="default"/>
        <w:sz w:val="20"/>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22" w15:restartNumberingAfterBreak="0">
    <w:nsid w:val="64AF62A9"/>
    <w:multiLevelType w:val="hybridMultilevel"/>
    <w:tmpl w:val="705ACA96"/>
    <w:lvl w:ilvl="0" w:tplc="041F0017">
      <w:start w:val="1"/>
      <w:numFmt w:val="lowerLetter"/>
      <w:lvlText w:val="%1)"/>
      <w:lvlJc w:val="left"/>
      <w:pPr>
        <w:ind w:left="1429" w:hanging="360"/>
      </w:pPr>
    </w:lvl>
    <w:lvl w:ilvl="1" w:tplc="041F0019">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3" w15:restartNumberingAfterBreak="0">
    <w:nsid w:val="655E222B"/>
    <w:multiLevelType w:val="multilevel"/>
    <w:tmpl w:val="2610AB74"/>
    <w:lvl w:ilvl="0">
      <w:start w:val="1"/>
      <w:numFmt w:val="decimal"/>
      <w:lvlText w:val="%1."/>
      <w:lvlJc w:val="left"/>
      <w:pPr>
        <w:ind w:left="720" w:hanging="360"/>
      </w:pPr>
      <w:rPr>
        <w:rFonts w:hint="default"/>
      </w:rPr>
    </w:lvl>
    <w:lvl w:ilvl="1">
      <w:start w:val="2"/>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5745927"/>
    <w:multiLevelType w:val="hybridMultilevel"/>
    <w:tmpl w:val="0AF6D118"/>
    <w:lvl w:ilvl="0" w:tplc="FBA0E9EC">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7C217A">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3B6F676">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A7610AA">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14AAF8">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FAE5B1A">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A2B85A">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12D4FC">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09EFBC2">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7B964CC"/>
    <w:multiLevelType w:val="hybridMultilevel"/>
    <w:tmpl w:val="514E7B68"/>
    <w:lvl w:ilvl="0" w:tplc="C9984760">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CC2545C">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60ACFE">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19E36F2">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965330">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0C68F44">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3C2177E">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EE17F4">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9878C8">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B654FC9"/>
    <w:multiLevelType w:val="hybridMultilevel"/>
    <w:tmpl w:val="137238F0"/>
    <w:lvl w:ilvl="0" w:tplc="E21851D0">
      <w:start w:val="1"/>
      <w:numFmt w:val="lowerRoman"/>
      <w:lvlText w:val="%1"/>
      <w:lvlJc w:val="left"/>
      <w:pPr>
        <w:ind w:left="1286" w:hanging="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1E07A4C">
      <w:start w:val="1"/>
      <w:numFmt w:val="lowerLetter"/>
      <w:lvlText w:val="%2)"/>
      <w:lvlJc w:val="left"/>
      <w:pPr>
        <w:ind w:left="2006" w:hanging="360"/>
      </w:pPr>
      <w:rPr>
        <w:rFonts w:hint="default"/>
      </w:r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27" w15:restartNumberingAfterBreak="0">
    <w:nsid w:val="6CE00B1E"/>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EA0423F"/>
    <w:multiLevelType w:val="hybridMultilevel"/>
    <w:tmpl w:val="4AE80B6E"/>
    <w:lvl w:ilvl="0" w:tplc="C2442664">
      <w:start w:val="1"/>
      <w:numFmt w:val="decimal"/>
      <w:lvlText w:val="%1."/>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62571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46850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24CEB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9ED31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BA23E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74E2A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B25AF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9EA03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F8D469F"/>
    <w:multiLevelType w:val="hybridMultilevel"/>
    <w:tmpl w:val="08D06C80"/>
    <w:lvl w:ilvl="0" w:tplc="E4ECC6CA">
      <w:start w:val="2"/>
      <w:numFmt w:val="decimal"/>
      <w:lvlText w:val="%1."/>
      <w:lvlJc w:val="left"/>
      <w:pPr>
        <w:ind w:left="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88020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E40A5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F2E22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805C7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98B70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F6F6A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1A0C6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A45FE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71550BAD"/>
    <w:multiLevelType w:val="hybridMultilevel"/>
    <w:tmpl w:val="172C7628"/>
    <w:lvl w:ilvl="0" w:tplc="041F0001">
      <w:start w:val="1"/>
      <w:numFmt w:val="bullet"/>
      <w:lvlText w:val=""/>
      <w:lvlJc w:val="left"/>
      <w:pPr>
        <w:ind w:left="710" w:hanging="360"/>
      </w:pPr>
      <w:rPr>
        <w:rFonts w:ascii="Symbol" w:hAnsi="Symbol" w:hint="default"/>
      </w:rPr>
    </w:lvl>
    <w:lvl w:ilvl="1" w:tplc="041F0003" w:tentative="1">
      <w:start w:val="1"/>
      <w:numFmt w:val="bullet"/>
      <w:lvlText w:val="o"/>
      <w:lvlJc w:val="left"/>
      <w:pPr>
        <w:ind w:left="1430" w:hanging="360"/>
      </w:pPr>
      <w:rPr>
        <w:rFonts w:ascii="Courier New" w:hAnsi="Courier New" w:cs="Courier New" w:hint="default"/>
      </w:rPr>
    </w:lvl>
    <w:lvl w:ilvl="2" w:tplc="041F0005" w:tentative="1">
      <w:start w:val="1"/>
      <w:numFmt w:val="bullet"/>
      <w:lvlText w:val=""/>
      <w:lvlJc w:val="left"/>
      <w:pPr>
        <w:ind w:left="2150" w:hanging="360"/>
      </w:pPr>
      <w:rPr>
        <w:rFonts w:ascii="Wingdings" w:hAnsi="Wingdings" w:hint="default"/>
      </w:rPr>
    </w:lvl>
    <w:lvl w:ilvl="3" w:tplc="041F0001" w:tentative="1">
      <w:start w:val="1"/>
      <w:numFmt w:val="bullet"/>
      <w:lvlText w:val=""/>
      <w:lvlJc w:val="left"/>
      <w:pPr>
        <w:ind w:left="2870" w:hanging="360"/>
      </w:pPr>
      <w:rPr>
        <w:rFonts w:ascii="Symbol" w:hAnsi="Symbol" w:hint="default"/>
      </w:rPr>
    </w:lvl>
    <w:lvl w:ilvl="4" w:tplc="041F0003" w:tentative="1">
      <w:start w:val="1"/>
      <w:numFmt w:val="bullet"/>
      <w:lvlText w:val="o"/>
      <w:lvlJc w:val="left"/>
      <w:pPr>
        <w:ind w:left="3590" w:hanging="360"/>
      </w:pPr>
      <w:rPr>
        <w:rFonts w:ascii="Courier New" w:hAnsi="Courier New" w:cs="Courier New" w:hint="default"/>
      </w:rPr>
    </w:lvl>
    <w:lvl w:ilvl="5" w:tplc="041F0005" w:tentative="1">
      <w:start w:val="1"/>
      <w:numFmt w:val="bullet"/>
      <w:lvlText w:val=""/>
      <w:lvlJc w:val="left"/>
      <w:pPr>
        <w:ind w:left="4310" w:hanging="360"/>
      </w:pPr>
      <w:rPr>
        <w:rFonts w:ascii="Wingdings" w:hAnsi="Wingdings" w:hint="default"/>
      </w:rPr>
    </w:lvl>
    <w:lvl w:ilvl="6" w:tplc="041F0001" w:tentative="1">
      <w:start w:val="1"/>
      <w:numFmt w:val="bullet"/>
      <w:lvlText w:val=""/>
      <w:lvlJc w:val="left"/>
      <w:pPr>
        <w:ind w:left="5030" w:hanging="360"/>
      </w:pPr>
      <w:rPr>
        <w:rFonts w:ascii="Symbol" w:hAnsi="Symbol" w:hint="default"/>
      </w:rPr>
    </w:lvl>
    <w:lvl w:ilvl="7" w:tplc="041F0003" w:tentative="1">
      <w:start w:val="1"/>
      <w:numFmt w:val="bullet"/>
      <w:lvlText w:val="o"/>
      <w:lvlJc w:val="left"/>
      <w:pPr>
        <w:ind w:left="5750" w:hanging="360"/>
      </w:pPr>
      <w:rPr>
        <w:rFonts w:ascii="Courier New" w:hAnsi="Courier New" w:cs="Courier New" w:hint="default"/>
      </w:rPr>
    </w:lvl>
    <w:lvl w:ilvl="8" w:tplc="041F0005" w:tentative="1">
      <w:start w:val="1"/>
      <w:numFmt w:val="bullet"/>
      <w:lvlText w:val=""/>
      <w:lvlJc w:val="left"/>
      <w:pPr>
        <w:ind w:left="6470" w:hanging="360"/>
      </w:pPr>
      <w:rPr>
        <w:rFonts w:ascii="Wingdings" w:hAnsi="Wingdings" w:hint="default"/>
      </w:rPr>
    </w:lvl>
  </w:abstractNum>
  <w:abstractNum w:abstractNumId="31" w15:restartNumberingAfterBreak="0">
    <w:nsid w:val="75603FE0"/>
    <w:multiLevelType w:val="hybridMultilevel"/>
    <w:tmpl w:val="514AF0BE"/>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F55341F"/>
    <w:multiLevelType w:val="hybridMultilevel"/>
    <w:tmpl w:val="FD1E11C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968441574">
    <w:abstractNumId w:val="17"/>
  </w:num>
  <w:num w:numId="2" w16cid:durableId="530264078">
    <w:abstractNumId w:val="6"/>
  </w:num>
  <w:num w:numId="3" w16cid:durableId="320621612">
    <w:abstractNumId w:val="29"/>
  </w:num>
  <w:num w:numId="4" w16cid:durableId="818421407">
    <w:abstractNumId w:val="28"/>
  </w:num>
  <w:num w:numId="5" w16cid:durableId="1482846290">
    <w:abstractNumId w:val="13"/>
  </w:num>
  <w:num w:numId="6" w16cid:durableId="2053115492">
    <w:abstractNumId w:val="24"/>
  </w:num>
  <w:num w:numId="7" w16cid:durableId="216287444">
    <w:abstractNumId w:val="25"/>
  </w:num>
  <w:num w:numId="8" w16cid:durableId="1742630834">
    <w:abstractNumId w:val="23"/>
  </w:num>
  <w:num w:numId="9" w16cid:durableId="495851191">
    <w:abstractNumId w:val="3"/>
  </w:num>
  <w:num w:numId="10" w16cid:durableId="815144203">
    <w:abstractNumId w:val="9"/>
  </w:num>
  <w:num w:numId="11" w16cid:durableId="266354926">
    <w:abstractNumId w:val="26"/>
  </w:num>
  <w:num w:numId="12" w16cid:durableId="613711514">
    <w:abstractNumId w:val="21"/>
  </w:num>
  <w:num w:numId="13" w16cid:durableId="803238594">
    <w:abstractNumId w:val="27"/>
  </w:num>
  <w:num w:numId="14" w16cid:durableId="820731978">
    <w:abstractNumId w:val="8"/>
  </w:num>
  <w:num w:numId="15" w16cid:durableId="653215166">
    <w:abstractNumId w:val="31"/>
  </w:num>
  <w:num w:numId="16" w16cid:durableId="744760017">
    <w:abstractNumId w:val="20"/>
  </w:num>
  <w:num w:numId="17" w16cid:durableId="1159611208">
    <w:abstractNumId w:val="22"/>
  </w:num>
  <w:num w:numId="18" w16cid:durableId="420683537">
    <w:abstractNumId w:val="7"/>
  </w:num>
  <w:num w:numId="19" w16cid:durableId="583102328">
    <w:abstractNumId w:val="16"/>
  </w:num>
  <w:num w:numId="20" w16cid:durableId="902981793">
    <w:abstractNumId w:val="32"/>
  </w:num>
  <w:num w:numId="21" w16cid:durableId="2134008918">
    <w:abstractNumId w:val="2"/>
  </w:num>
  <w:num w:numId="22" w16cid:durableId="220675754">
    <w:abstractNumId w:val="19"/>
  </w:num>
  <w:num w:numId="23" w16cid:durableId="881746295">
    <w:abstractNumId w:val="4"/>
  </w:num>
  <w:num w:numId="24" w16cid:durableId="52853356">
    <w:abstractNumId w:val="1"/>
  </w:num>
  <w:num w:numId="25" w16cid:durableId="868226128">
    <w:abstractNumId w:val="14"/>
  </w:num>
  <w:num w:numId="26" w16cid:durableId="1841390746">
    <w:abstractNumId w:val="12"/>
  </w:num>
  <w:num w:numId="27" w16cid:durableId="148180199">
    <w:abstractNumId w:val="18"/>
  </w:num>
  <w:num w:numId="28" w16cid:durableId="1338966476">
    <w:abstractNumId w:val="30"/>
  </w:num>
  <w:num w:numId="29" w16cid:durableId="2042632111">
    <w:abstractNumId w:val="10"/>
  </w:num>
  <w:num w:numId="30" w16cid:durableId="181668274">
    <w:abstractNumId w:val="15"/>
  </w:num>
  <w:num w:numId="31" w16cid:durableId="161285457">
    <w:abstractNumId w:val="11"/>
  </w:num>
  <w:num w:numId="32" w16cid:durableId="907883697">
    <w:abstractNumId w:val="0"/>
  </w:num>
  <w:num w:numId="33" w16cid:durableId="7415668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2A2"/>
    <w:rsid w:val="000153D5"/>
    <w:rsid w:val="000441B1"/>
    <w:rsid w:val="00047B2F"/>
    <w:rsid w:val="000916FB"/>
    <w:rsid w:val="00111CCD"/>
    <w:rsid w:val="00145C28"/>
    <w:rsid w:val="00173C9A"/>
    <w:rsid w:val="001B5C05"/>
    <w:rsid w:val="001C1510"/>
    <w:rsid w:val="001E0433"/>
    <w:rsid w:val="0023602F"/>
    <w:rsid w:val="002914A0"/>
    <w:rsid w:val="002A2879"/>
    <w:rsid w:val="003851F8"/>
    <w:rsid w:val="003C7FFC"/>
    <w:rsid w:val="00424904"/>
    <w:rsid w:val="00446797"/>
    <w:rsid w:val="00462031"/>
    <w:rsid w:val="004649D0"/>
    <w:rsid w:val="004C75FD"/>
    <w:rsid w:val="00516BCD"/>
    <w:rsid w:val="00517000"/>
    <w:rsid w:val="00551F63"/>
    <w:rsid w:val="005974AD"/>
    <w:rsid w:val="005C4FA4"/>
    <w:rsid w:val="005D6068"/>
    <w:rsid w:val="005E0842"/>
    <w:rsid w:val="0060562D"/>
    <w:rsid w:val="0069398C"/>
    <w:rsid w:val="006B0FAC"/>
    <w:rsid w:val="006B3C88"/>
    <w:rsid w:val="006C038B"/>
    <w:rsid w:val="00710395"/>
    <w:rsid w:val="007A6753"/>
    <w:rsid w:val="007B0928"/>
    <w:rsid w:val="0087335B"/>
    <w:rsid w:val="00890F66"/>
    <w:rsid w:val="008B28E6"/>
    <w:rsid w:val="00937EEC"/>
    <w:rsid w:val="009443F5"/>
    <w:rsid w:val="00954E74"/>
    <w:rsid w:val="00966EF7"/>
    <w:rsid w:val="009C5C62"/>
    <w:rsid w:val="009D5621"/>
    <w:rsid w:val="009E2CB3"/>
    <w:rsid w:val="00A34EC4"/>
    <w:rsid w:val="00A3776D"/>
    <w:rsid w:val="00A51E41"/>
    <w:rsid w:val="00A56D0A"/>
    <w:rsid w:val="00A7582F"/>
    <w:rsid w:val="00A97FF9"/>
    <w:rsid w:val="00AC4A51"/>
    <w:rsid w:val="00B4113D"/>
    <w:rsid w:val="00B56BA0"/>
    <w:rsid w:val="00B65D71"/>
    <w:rsid w:val="00BB685C"/>
    <w:rsid w:val="00BD2D1B"/>
    <w:rsid w:val="00C65FDD"/>
    <w:rsid w:val="00D02DEE"/>
    <w:rsid w:val="00D0357F"/>
    <w:rsid w:val="00D24958"/>
    <w:rsid w:val="00D352A2"/>
    <w:rsid w:val="00D853BB"/>
    <w:rsid w:val="00DC3F54"/>
    <w:rsid w:val="00E265C5"/>
    <w:rsid w:val="00EB492E"/>
    <w:rsid w:val="00EC6DD1"/>
    <w:rsid w:val="00ED1EEF"/>
    <w:rsid w:val="00EF10CF"/>
    <w:rsid w:val="00F332A6"/>
    <w:rsid w:val="00F41809"/>
    <w:rsid w:val="00FC2188"/>
    <w:rsid w:val="00FC5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9B58B"/>
  <w15:docId w15:val="{54952DFA-5DB4-41EC-AFBE-99FB8E890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4" w:line="270" w:lineRule="auto"/>
      <w:ind w:left="370" w:hanging="10"/>
      <w:jc w:val="both"/>
    </w:pPr>
    <w:rPr>
      <w:rFonts w:ascii="Times New Roman" w:eastAsia="Times New Roman" w:hAnsi="Times New Roman" w:cs="Times New Roman"/>
      <w:color w:val="000000"/>
      <w:sz w:val="24"/>
    </w:rPr>
  </w:style>
  <w:style w:type="paragraph" w:styleId="Balk1">
    <w:name w:val="heading 1"/>
    <w:next w:val="Normal"/>
    <w:link w:val="Balk1Char"/>
    <w:uiPriority w:val="9"/>
    <w:unhideWhenUsed/>
    <w:qFormat/>
    <w:pPr>
      <w:keepNext/>
      <w:keepLines/>
      <w:spacing w:after="8" w:line="263" w:lineRule="auto"/>
      <w:ind w:left="370" w:hanging="10"/>
      <w:outlineLvl w:val="0"/>
    </w:pPr>
    <w:rPr>
      <w:rFonts w:ascii="Times New Roman" w:eastAsia="Times New Roman" w:hAnsi="Times New Roman" w:cs="Times New Roman"/>
      <w:b/>
      <w:color w:val="000000"/>
      <w:sz w:val="24"/>
    </w:rPr>
  </w:style>
  <w:style w:type="paragraph" w:styleId="Balk2">
    <w:name w:val="heading 2"/>
    <w:next w:val="Normal"/>
    <w:link w:val="Balk2Char"/>
    <w:uiPriority w:val="9"/>
    <w:unhideWhenUsed/>
    <w:qFormat/>
    <w:pPr>
      <w:keepNext/>
      <w:keepLines/>
      <w:spacing w:after="8" w:line="263" w:lineRule="auto"/>
      <w:ind w:left="370" w:hanging="10"/>
      <w:outlineLvl w:val="1"/>
    </w:pPr>
    <w:rPr>
      <w:rFonts w:ascii="Times New Roman" w:eastAsia="Times New Roman" w:hAnsi="Times New Roman" w:cs="Times New Roman"/>
      <w:b/>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4"/>
    </w:rPr>
  </w:style>
  <w:style w:type="character" w:customStyle="1" w:styleId="Balk2Char">
    <w:name w:val="Başlık 2 Char"/>
    <w:link w:val="Balk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stbilgiChar">
    <w:name w:val="Üstbilgi Char"/>
    <w:uiPriority w:val="99"/>
    <w:rsid w:val="00D24958"/>
    <w:rPr>
      <w:rFonts w:ascii="Arial" w:hAnsi="Arial"/>
      <w:sz w:val="24"/>
      <w:lang w:eastAsia="en-US"/>
    </w:rPr>
  </w:style>
  <w:style w:type="paragraph" w:styleId="stBilgi">
    <w:name w:val="header"/>
    <w:basedOn w:val="Normal"/>
    <w:link w:val="stBilgiChar0"/>
    <w:uiPriority w:val="99"/>
    <w:unhideWhenUsed/>
    <w:rsid w:val="00D24958"/>
    <w:pPr>
      <w:tabs>
        <w:tab w:val="center" w:pos="4536"/>
        <w:tab w:val="right" w:pos="9072"/>
      </w:tabs>
      <w:spacing w:after="0" w:line="240" w:lineRule="auto"/>
      <w:ind w:left="0" w:firstLine="0"/>
      <w:jc w:val="left"/>
    </w:pPr>
    <w:rPr>
      <w:color w:val="auto"/>
      <w:szCs w:val="24"/>
      <w:lang w:val="tr-TR" w:eastAsia="tr-TR"/>
    </w:rPr>
  </w:style>
  <w:style w:type="character" w:customStyle="1" w:styleId="stBilgiChar0">
    <w:name w:val="Üst Bilgi Char"/>
    <w:basedOn w:val="VarsaylanParagrafYazTipi"/>
    <w:link w:val="stBilgi"/>
    <w:uiPriority w:val="99"/>
    <w:rsid w:val="00D24958"/>
    <w:rPr>
      <w:rFonts w:ascii="Times New Roman" w:eastAsia="Times New Roman" w:hAnsi="Times New Roman" w:cs="Times New Roman"/>
      <w:sz w:val="24"/>
      <w:szCs w:val="24"/>
      <w:lang w:val="tr-TR" w:eastAsia="tr-TR"/>
    </w:rPr>
  </w:style>
  <w:style w:type="paragraph" w:styleId="ListeParagraf">
    <w:name w:val="List Paragraph"/>
    <w:basedOn w:val="Normal"/>
    <w:uiPriority w:val="34"/>
    <w:qFormat/>
    <w:rsid w:val="00D24958"/>
    <w:pPr>
      <w:ind w:left="720"/>
      <w:contextualSpacing/>
    </w:pPr>
  </w:style>
  <w:style w:type="paragraph" w:customStyle="1" w:styleId="3-normalyaz">
    <w:name w:val="3-normalyaz"/>
    <w:basedOn w:val="Normal"/>
    <w:rsid w:val="00D24958"/>
    <w:pPr>
      <w:spacing w:before="100" w:beforeAutospacing="1" w:after="100" w:afterAutospacing="1" w:line="240" w:lineRule="auto"/>
      <w:ind w:left="0" w:firstLine="0"/>
      <w:jc w:val="left"/>
    </w:pPr>
    <w:rPr>
      <w:color w:val="auto"/>
      <w:szCs w:val="24"/>
      <w:lang w:val="tr-TR" w:eastAsia="tr-TR"/>
    </w:rPr>
  </w:style>
  <w:style w:type="character" w:customStyle="1" w:styleId="apple-converted-space">
    <w:name w:val="apple-converted-space"/>
    <w:basedOn w:val="VarsaylanParagrafYazTipi"/>
    <w:rsid w:val="00F41809"/>
  </w:style>
  <w:style w:type="paragraph" w:styleId="AltBilgi">
    <w:name w:val="footer"/>
    <w:basedOn w:val="Normal"/>
    <w:link w:val="AltBilgiChar"/>
    <w:uiPriority w:val="99"/>
    <w:unhideWhenUsed/>
    <w:rsid w:val="00D0357F"/>
    <w:pPr>
      <w:tabs>
        <w:tab w:val="center" w:pos="4680"/>
        <w:tab w:val="right" w:pos="9360"/>
      </w:tabs>
      <w:spacing w:after="0" w:line="240" w:lineRule="auto"/>
      <w:ind w:left="0" w:firstLine="0"/>
      <w:jc w:val="left"/>
    </w:pPr>
    <w:rPr>
      <w:rFonts w:asciiTheme="minorHAnsi" w:eastAsiaTheme="minorEastAsia" w:hAnsiTheme="minorHAnsi" w:cstheme="minorBidi"/>
      <w:color w:val="auto"/>
      <w:sz w:val="22"/>
      <w:lang w:val="tr-TR" w:eastAsia="zh-CN"/>
    </w:rPr>
  </w:style>
  <w:style w:type="character" w:customStyle="1" w:styleId="AltBilgiChar">
    <w:name w:val="Alt Bilgi Char"/>
    <w:basedOn w:val="VarsaylanParagrafYazTipi"/>
    <w:link w:val="AltBilgi"/>
    <w:uiPriority w:val="99"/>
    <w:rsid w:val="00D0357F"/>
    <w:rPr>
      <w:lang w:val="tr-TR" w:eastAsia="zh-CN"/>
    </w:rPr>
  </w:style>
  <w:style w:type="table" w:styleId="TabloKlavuzu">
    <w:name w:val="Table Grid"/>
    <w:basedOn w:val="NormalTablo"/>
    <w:uiPriority w:val="59"/>
    <w:rsid w:val="00D02DEE"/>
    <w:pPr>
      <w:spacing w:after="0" w:line="240" w:lineRule="auto"/>
    </w:pPr>
    <w:rPr>
      <w:rFonts w:eastAsiaTheme="minorHAnsi"/>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7A675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A6753"/>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93549">
      <w:bodyDiv w:val="1"/>
      <w:marLeft w:val="0"/>
      <w:marRight w:val="0"/>
      <w:marTop w:val="0"/>
      <w:marBottom w:val="0"/>
      <w:divBdr>
        <w:top w:val="none" w:sz="0" w:space="0" w:color="auto"/>
        <w:left w:val="none" w:sz="0" w:space="0" w:color="auto"/>
        <w:bottom w:val="none" w:sz="0" w:space="0" w:color="auto"/>
        <w:right w:val="none" w:sz="0" w:space="0" w:color="auto"/>
      </w:divBdr>
    </w:div>
    <w:div w:id="441649659">
      <w:bodyDiv w:val="1"/>
      <w:marLeft w:val="0"/>
      <w:marRight w:val="0"/>
      <w:marTop w:val="0"/>
      <w:marBottom w:val="0"/>
      <w:divBdr>
        <w:top w:val="none" w:sz="0" w:space="0" w:color="auto"/>
        <w:left w:val="none" w:sz="0" w:space="0" w:color="auto"/>
        <w:bottom w:val="none" w:sz="0" w:space="0" w:color="auto"/>
        <w:right w:val="none" w:sz="0" w:space="0" w:color="auto"/>
      </w:divBdr>
    </w:div>
    <w:div w:id="507328198">
      <w:bodyDiv w:val="1"/>
      <w:marLeft w:val="0"/>
      <w:marRight w:val="0"/>
      <w:marTop w:val="0"/>
      <w:marBottom w:val="0"/>
      <w:divBdr>
        <w:top w:val="none" w:sz="0" w:space="0" w:color="auto"/>
        <w:left w:val="none" w:sz="0" w:space="0" w:color="auto"/>
        <w:bottom w:val="none" w:sz="0" w:space="0" w:color="auto"/>
        <w:right w:val="none" w:sz="0" w:space="0" w:color="auto"/>
      </w:divBdr>
    </w:div>
    <w:div w:id="676083876">
      <w:bodyDiv w:val="1"/>
      <w:marLeft w:val="0"/>
      <w:marRight w:val="0"/>
      <w:marTop w:val="0"/>
      <w:marBottom w:val="0"/>
      <w:divBdr>
        <w:top w:val="none" w:sz="0" w:space="0" w:color="auto"/>
        <w:left w:val="none" w:sz="0" w:space="0" w:color="auto"/>
        <w:bottom w:val="none" w:sz="0" w:space="0" w:color="auto"/>
        <w:right w:val="none" w:sz="0" w:space="0" w:color="auto"/>
      </w:divBdr>
    </w:div>
    <w:div w:id="835269640">
      <w:bodyDiv w:val="1"/>
      <w:marLeft w:val="0"/>
      <w:marRight w:val="0"/>
      <w:marTop w:val="0"/>
      <w:marBottom w:val="0"/>
      <w:divBdr>
        <w:top w:val="none" w:sz="0" w:space="0" w:color="auto"/>
        <w:left w:val="none" w:sz="0" w:space="0" w:color="auto"/>
        <w:bottom w:val="none" w:sz="0" w:space="0" w:color="auto"/>
        <w:right w:val="none" w:sz="0" w:space="0" w:color="auto"/>
      </w:divBdr>
    </w:div>
    <w:div w:id="1661620145">
      <w:bodyDiv w:val="1"/>
      <w:marLeft w:val="0"/>
      <w:marRight w:val="0"/>
      <w:marTop w:val="0"/>
      <w:marBottom w:val="0"/>
      <w:divBdr>
        <w:top w:val="none" w:sz="0" w:space="0" w:color="auto"/>
        <w:left w:val="none" w:sz="0" w:space="0" w:color="auto"/>
        <w:bottom w:val="none" w:sz="0" w:space="0" w:color="auto"/>
        <w:right w:val="none" w:sz="0" w:space="0" w:color="auto"/>
      </w:divBdr>
    </w:div>
    <w:div w:id="18238908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4BC70-A0D0-4DA8-97E0-2F38D561F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2921</Words>
  <Characters>16650</Characters>
  <Application>Microsoft Office Word</Application>
  <DocSecurity>0</DocSecurity>
  <Lines>138</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Gülçin Yorğun</cp:lastModifiedBy>
  <cp:revision>2</cp:revision>
  <cp:lastPrinted>2021-03-15T11:40:00Z</cp:lastPrinted>
  <dcterms:created xsi:type="dcterms:W3CDTF">2026-09-08T11:57:00Z</dcterms:created>
  <dcterms:modified xsi:type="dcterms:W3CDTF">2026-09-08T11:57:00Z</dcterms:modified>
</cp:coreProperties>
</file>